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9F349" w14:textId="77777777" w:rsidR="00D6606B" w:rsidRDefault="00D6606B" w:rsidP="00D6606B">
      <w:pPr>
        <w:rPr>
          <w:b/>
          <w:sz w:val="32"/>
        </w:rPr>
      </w:pPr>
      <w:bookmarkStart w:id="0" w:name="_GoBack"/>
      <w:bookmarkEnd w:id="0"/>
    </w:p>
    <w:p w14:paraId="63AE19D5" w14:textId="77777777" w:rsidR="00D6606B" w:rsidRDefault="00D6606B" w:rsidP="00D6606B">
      <w:pPr>
        <w:rPr>
          <w:b/>
          <w:sz w:val="32"/>
        </w:rPr>
      </w:pPr>
    </w:p>
    <w:p w14:paraId="2921F040" w14:textId="77777777" w:rsidR="00D6606B" w:rsidRDefault="00D6606B" w:rsidP="00D6606B">
      <w:pPr>
        <w:rPr>
          <w:b/>
          <w:sz w:val="32"/>
        </w:rPr>
      </w:pPr>
    </w:p>
    <w:p w14:paraId="7C9F0A12" w14:textId="77777777" w:rsidR="00D6606B" w:rsidRDefault="00D6606B" w:rsidP="00D6606B">
      <w:pPr>
        <w:jc w:val="center"/>
        <w:rPr>
          <w:rFonts w:cs="Arial"/>
          <w:b/>
          <w:sz w:val="32"/>
        </w:rPr>
      </w:pPr>
      <w:r>
        <w:rPr>
          <w:rFonts w:cs="Arial"/>
          <w:b/>
          <w:sz w:val="32"/>
        </w:rPr>
        <w:t>Bilaga 05 – Mall för kontrakt</w:t>
      </w:r>
    </w:p>
    <w:p w14:paraId="6F5829A5" w14:textId="7C525FD4" w:rsidR="00D6606B" w:rsidRDefault="00D6606B" w:rsidP="00D6606B">
      <w:pPr>
        <w:jc w:val="center"/>
        <w:rPr>
          <w:rFonts w:cs="Arial"/>
          <w:sz w:val="32"/>
        </w:rPr>
      </w:pPr>
      <w:r>
        <w:rPr>
          <w:rFonts w:cs="Arial"/>
          <w:sz w:val="32"/>
        </w:rPr>
        <w:t>IT-konsulttjänster 2016</w:t>
      </w:r>
    </w:p>
    <w:p w14:paraId="7F333BA0" w14:textId="77777777" w:rsidR="00D6606B" w:rsidRDefault="00D6606B" w:rsidP="00D6606B">
      <w:pPr>
        <w:widowControl w:val="0"/>
        <w:rPr>
          <w:rFonts w:cs="Arial"/>
          <w:sz w:val="24"/>
        </w:rPr>
      </w:pPr>
    </w:p>
    <w:p w14:paraId="7DD37475" w14:textId="59B9C8F3" w:rsidR="00D6606B" w:rsidRDefault="00D6606B" w:rsidP="00D6606B">
      <w:pPr>
        <w:widowControl w:val="0"/>
        <w:jc w:val="center"/>
        <w:rPr>
          <w:rFonts w:ascii="Arial" w:hAnsi="Arial" w:cs="Arial"/>
          <w:b/>
          <w:sz w:val="32"/>
        </w:rPr>
      </w:pPr>
      <w:r w:rsidRPr="00B63FA8">
        <w:rPr>
          <w:rFonts w:cs="Arial"/>
        </w:rPr>
        <w:t xml:space="preserve">Projektnummer </w:t>
      </w:r>
      <w:r w:rsidR="00F24370">
        <w:rPr>
          <w:rFonts w:cs="Arial"/>
        </w:rPr>
        <w:t>10307</w:t>
      </w:r>
    </w:p>
    <w:p w14:paraId="6DD7D301" w14:textId="77777777" w:rsidR="00D6606B" w:rsidRDefault="00D6606B">
      <w:pPr>
        <w:rPr>
          <w:rFonts w:ascii="Arial" w:hAnsi="Arial" w:cs="Arial"/>
          <w:b/>
          <w:sz w:val="32"/>
        </w:rPr>
      </w:pPr>
      <w:r>
        <w:rPr>
          <w:rFonts w:ascii="Arial" w:hAnsi="Arial" w:cs="Arial"/>
          <w:b/>
          <w:sz w:val="32"/>
        </w:rPr>
        <w:br w:type="page"/>
      </w:r>
    </w:p>
    <w:p w14:paraId="6B8373D1" w14:textId="77777777" w:rsidR="00D6606B" w:rsidRDefault="00D6606B" w:rsidP="00050CDB">
      <w:pPr>
        <w:pStyle w:val="Innehllsfrteckningsrubrik"/>
        <w:keepNext w:val="0"/>
        <w:keepLines w:val="0"/>
        <w:widowControl w:val="0"/>
        <w:spacing w:after="240"/>
        <w:rPr>
          <w:rFonts w:asciiTheme="minorHAnsi" w:eastAsiaTheme="minorHAnsi" w:hAnsiTheme="minorHAnsi" w:cstheme="minorBidi"/>
          <w:color w:val="auto"/>
          <w:sz w:val="22"/>
          <w:szCs w:val="22"/>
          <w:lang w:eastAsia="en-US"/>
        </w:rPr>
      </w:pPr>
    </w:p>
    <w:sdt>
      <w:sdtPr>
        <w:rPr>
          <w:rFonts w:asciiTheme="minorHAnsi" w:eastAsiaTheme="minorHAnsi" w:hAnsiTheme="minorHAnsi" w:cstheme="minorBidi"/>
          <w:color w:val="auto"/>
          <w:sz w:val="22"/>
          <w:szCs w:val="22"/>
          <w:lang w:eastAsia="en-US"/>
        </w:rPr>
        <w:id w:val="1263883738"/>
        <w:docPartObj>
          <w:docPartGallery w:val="Table of Contents"/>
          <w:docPartUnique/>
        </w:docPartObj>
      </w:sdtPr>
      <w:sdtEndPr>
        <w:rPr>
          <w:b/>
          <w:bCs/>
        </w:rPr>
      </w:sdtEndPr>
      <w:sdtContent>
        <w:p w14:paraId="10DED64B" w14:textId="16491064" w:rsidR="0048389F" w:rsidRPr="00D6606B" w:rsidRDefault="0048389F" w:rsidP="00050CDB">
          <w:pPr>
            <w:pStyle w:val="Innehllsfrteckningsrubrik"/>
            <w:keepNext w:val="0"/>
            <w:keepLines w:val="0"/>
            <w:widowControl w:val="0"/>
            <w:spacing w:after="240"/>
            <w:rPr>
              <w:color w:val="auto"/>
              <w:sz w:val="28"/>
            </w:rPr>
          </w:pPr>
          <w:r w:rsidRPr="00D6606B">
            <w:rPr>
              <w:color w:val="auto"/>
              <w:sz w:val="28"/>
            </w:rPr>
            <w:t>Innehåll</w:t>
          </w:r>
          <w:r w:rsidR="00D6606B">
            <w:rPr>
              <w:color w:val="auto"/>
              <w:sz w:val="28"/>
            </w:rPr>
            <w:t>sförteckning</w:t>
          </w:r>
        </w:p>
        <w:p w14:paraId="6A0FA6DC" w14:textId="77777777" w:rsidR="00C30BA2" w:rsidRDefault="0048389F" w:rsidP="00C30BA2">
          <w:pPr>
            <w:pStyle w:val="Innehll1"/>
            <w:rPr>
              <w:rFonts w:eastAsiaTheme="minorEastAsia"/>
              <w:noProof/>
              <w:lang w:eastAsia="sv-SE"/>
            </w:rPr>
          </w:pPr>
          <w:r w:rsidRPr="0053173D">
            <w:fldChar w:fldCharType="begin"/>
          </w:r>
          <w:r w:rsidRPr="0053173D">
            <w:instrText xml:space="preserve"> TOC \o "1-1" \h \z \u </w:instrText>
          </w:r>
          <w:r w:rsidRPr="0053173D">
            <w:fldChar w:fldCharType="separate"/>
          </w:r>
          <w:hyperlink w:anchor="_Toc505940186" w:history="1">
            <w:r w:rsidR="00C30BA2" w:rsidRPr="00E81DCE">
              <w:rPr>
                <w:rStyle w:val="Hyperlnk"/>
                <w:noProof/>
              </w:rPr>
              <w:t>1</w:t>
            </w:r>
            <w:r w:rsidR="00C30BA2">
              <w:rPr>
                <w:rFonts w:eastAsiaTheme="minorEastAsia"/>
                <w:noProof/>
                <w:lang w:eastAsia="sv-SE"/>
              </w:rPr>
              <w:tab/>
            </w:r>
            <w:r w:rsidR="00C30BA2" w:rsidRPr="00E81DCE">
              <w:rPr>
                <w:rStyle w:val="Hyperlnk"/>
                <w:noProof/>
              </w:rPr>
              <w:t>Parter</w:t>
            </w:r>
            <w:r w:rsidR="00C30BA2">
              <w:rPr>
                <w:noProof/>
                <w:webHidden/>
              </w:rPr>
              <w:tab/>
            </w:r>
            <w:r w:rsidR="00C30BA2">
              <w:rPr>
                <w:noProof/>
                <w:webHidden/>
              </w:rPr>
              <w:fldChar w:fldCharType="begin"/>
            </w:r>
            <w:r w:rsidR="00C30BA2">
              <w:rPr>
                <w:noProof/>
                <w:webHidden/>
              </w:rPr>
              <w:instrText xml:space="preserve"> PAGEREF _Toc505940186 \h </w:instrText>
            </w:r>
            <w:r w:rsidR="00C30BA2">
              <w:rPr>
                <w:noProof/>
                <w:webHidden/>
              </w:rPr>
            </w:r>
            <w:r w:rsidR="00C30BA2">
              <w:rPr>
                <w:noProof/>
                <w:webHidden/>
              </w:rPr>
              <w:fldChar w:fldCharType="separate"/>
            </w:r>
            <w:r w:rsidR="00CE1B90">
              <w:rPr>
                <w:noProof/>
                <w:webHidden/>
              </w:rPr>
              <w:t>3</w:t>
            </w:r>
            <w:r w:rsidR="00C30BA2">
              <w:rPr>
                <w:noProof/>
                <w:webHidden/>
              </w:rPr>
              <w:fldChar w:fldCharType="end"/>
            </w:r>
          </w:hyperlink>
        </w:p>
        <w:p w14:paraId="758128F9" w14:textId="77777777" w:rsidR="00C30BA2" w:rsidRDefault="00CE1B90" w:rsidP="00C30BA2">
          <w:pPr>
            <w:pStyle w:val="Innehll1"/>
            <w:rPr>
              <w:rFonts w:eastAsiaTheme="minorEastAsia"/>
              <w:noProof/>
              <w:lang w:eastAsia="sv-SE"/>
            </w:rPr>
          </w:pPr>
          <w:hyperlink w:anchor="_Toc505940187" w:history="1">
            <w:r w:rsidR="00C30BA2" w:rsidRPr="00E81DCE">
              <w:rPr>
                <w:rStyle w:val="Hyperlnk"/>
                <w:i/>
                <w:noProof/>
              </w:rPr>
              <w:t>2</w:t>
            </w:r>
            <w:r w:rsidR="00C30BA2">
              <w:rPr>
                <w:rFonts w:eastAsiaTheme="minorEastAsia"/>
                <w:noProof/>
                <w:lang w:eastAsia="sv-SE"/>
              </w:rPr>
              <w:tab/>
            </w:r>
            <w:r w:rsidR="00C30BA2" w:rsidRPr="00E81DCE">
              <w:rPr>
                <w:rStyle w:val="Hyperlnk"/>
                <w:noProof/>
              </w:rPr>
              <w:t xml:space="preserve">Kontaktpersoner </w:t>
            </w:r>
            <w:r w:rsidR="00C30BA2" w:rsidRPr="00E81DCE">
              <w:rPr>
                <w:rStyle w:val="Hyperlnk"/>
                <w:i/>
                <w:noProof/>
              </w:rPr>
              <w:t>[och projektorganisation]</w:t>
            </w:r>
            <w:r w:rsidR="00C30BA2">
              <w:rPr>
                <w:noProof/>
                <w:webHidden/>
              </w:rPr>
              <w:tab/>
            </w:r>
            <w:r w:rsidR="00C30BA2">
              <w:rPr>
                <w:noProof/>
                <w:webHidden/>
              </w:rPr>
              <w:fldChar w:fldCharType="begin"/>
            </w:r>
            <w:r w:rsidR="00C30BA2">
              <w:rPr>
                <w:noProof/>
                <w:webHidden/>
              </w:rPr>
              <w:instrText xml:space="preserve"> PAGEREF _Toc505940187 \h </w:instrText>
            </w:r>
            <w:r w:rsidR="00C30BA2">
              <w:rPr>
                <w:noProof/>
                <w:webHidden/>
              </w:rPr>
            </w:r>
            <w:r w:rsidR="00C30BA2">
              <w:rPr>
                <w:noProof/>
                <w:webHidden/>
              </w:rPr>
              <w:fldChar w:fldCharType="separate"/>
            </w:r>
            <w:r>
              <w:rPr>
                <w:noProof/>
                <w:webHidden/>
              </w:rPr>
              <w:t>3</w:t>
            </w:r>
            <w:r w:rsidR="00C30BA2">
              <w:rPr>
                <w:noProof/>
                <w:webHidden/>
              </w:rPr>
              <w:fldChar w:fldCharType="end"/>
            </w:r>
          </w:hyperlink>
        </w:p>
        <w:p w14:paraId="770DDD9A" w14:textId="77777777" w:rsidR="00C30BA2" w:rsidRDefault="00CE1B90" w:rsidP="00C30BA2">
          <w:pPr>
            <w:pStyle w:val="Innehll1"/>
            <w:rPr>
              <w:rFonts w:eastAsiaTheme="minorEastAsia"/>
              <w:noProof/>
              <w:lang w:eastAsia="sv-SE"/>
            </w:rPr>
          </w:pPr>
          <w:hyperlink w:anchor="_Toc505940188" w:history="1">
            <w:r w:rsidR="00C30BA2" w:rsidRPr="00E81DCE">
              <w:rPr>
                <w:rStyle w:val="Hyperlnk"/>
                <w:noProof/>
              </w:rPr>
              <w:t>3</w:t>
            </w:r>
            <w:r w:rsidR="00C30BA2">
              <w:rPr>
                <w:rFonts w:eastAsiaTheme="minorEastAsia"/>
                <w:noProof/>
                <w:lang w:eastAsia="sv-SE"/>
              </w:rPr>
              <w:tab/>
            </w:r>
            <w:r w:rsidR="00C30BA2" w:rsidRPr="00E81DCE">
              <w:rPr>
                <w:rStyle w:val="Hyperlnk"/>
                <w:noProof/>
              </w:rPr>
              <w:t>Avtalshandlingar och deras inbördes ordning</w:t>
            </w:r>
            <w:r w:rsidR="00C30BA2">
              <w:rPr>
                <w:noProof/>
                <w:webHidden/>
              </w:rPr>
              <w:tab/>
            </w:r>
            <w:r w:rsidR="00C30BA2">
              <w:rPr>
                <w:noProof/>
                <w:webHidden/>
              </w:rPr>
              <w:fldChar w:fldCharType="begin"/>
            </w:r>
            <w:r w:rsidR="00C30BA2">
              <w:rPr>
                <w:noProof/>
                <w:webHidden/>
              </w:rPr>
              <w:instrText xml:space="preserve"> PAGEREF _Toc505940188 \h </w:instrText>
            </w:r>
            <w:r w:rsidR="00C30BA2">
              <w:rPr>
                <w:noProof/>
                <w:webHidden/>
              </w:rPr>
            </w:r>
            <w:r w:rsidR="00C30BA2">
              <w:rPr>
                <w:noProof/>
                <w:webHidden/>
              </w:rPr>
              <w:fldChar w:fldCharType="separate"/>
            </w:r>
            <w:r>
              <w:rPr>
                <w:noProof/>
                <w:webHidden/>
              </w:rPr>
              <w:t>3</w:t>
            </w:r>
            <w:r w:rsidR="00C30BA2">
              <w:rPr>
                <w:noProof/>
                <w:webHidden/>
              </w:rPr>
              <w:fldChar w:fldCharType="end"/>
            </w:r>
          </w:hyperlink>
        </w:p>
        <w:p w14:paraId="69FB549B" w14:textId="77777777" w:rsidR="00C30BA2" w:rsidRDefault="00CE1B90" w:rsidP="00C30BA2">
          <w:pPr>
            <w:pStyle w:val="Innehll1"/>
            <w:rPr>
              <w:rFonts w:eastAsiaTheme="minorEastAsia"/>
              <w:noProof/>
              <w:lang w:eastAsia="sv-SE"/>
            </w:rPr>
          </w:pPr>
          <w:hyperlink w:anchor="_Toc505940189" w:history="1">
            <w:r w:rsidR="00C30BA2" w:rsidRPr="00E81DCE">
              <w:rPr>
                <w:rStyle w:val="Hyperlnk"/>
                <w:noProof/>
              </w:rPr>
              <w:t>4</w:t>
            </w:r>
            <w:r w:rsidR="00C30BA2">
              <w:rPr>
                <w:rFonts w:eastAsiaTheme="minorEastAsia"/>
                <w:noProof/>
                <w:lang w:eastAsia="sv-SE"/>
              </w:rPr>
              <w:tab/>
            </w:r>
            <w:r w:rsidR="00C30BA2" w:rsidRPr="00E81DCE">
              <w:rPr>
                <w:rStyle w:val="Hyperlnk"/>
                <w:noProof/>
              </w:rPr>
              <w:t>Avtalsperiod</w:t>
            </w:r>
            <w:r w:rsidR="00C30BA2">
              <w:rPr>
                <w:noProof/>
                <w:webHidden/>
              </w:rPr>
              <w:tab/>
            </w:r>
            <w:r w:rsidR="00C30BA2">
              <w:rPr>
                <w:noProof/>
                <w:webHidden/>
              </w:rPr>
              <w:fldChar w:fldCharType="begin"/>
            </w:r>
            <w:r w:rsidR="00C30BA2">
              <w:rPr>
                <w:noProof/>
                <w:webHidden/>
              </w:rPr>
              <w:instrText xml:space="preserve"> PAGEREF _Toc505940189 \h </w:instrText>
            </w:r>
            <w:r w:rsidR="00C30BA2">
              <w:rPr>
                <w:noProof/>
                <w:webHidden/>
              </w:rPr>
            </w:r>
            <w:r w:rsidR="00C30BA2">
              <w:rPr>
                <w:noProof/>
                <w:webHidden/>
              </w:rPr>
              <w:fldChar w:fldCharType="separate"/>
            </w:r>
            <w:r>
              <w:rPr>
                <w:noProof/>
                <w:webHidden/>
              </w:rPr>
              <w:t>4</w:t>
            </w:r>
            <w:r w:rsidR="00C30BA2">
              <w:rPr>
                <w:noProof/>
                <w:webHidden/>
              </w:rPr>
              <w:fldChar w:fldCharType="end"/>
            </w:r>
          </w:hyperlink>
        </w:p>
        <w:p w14:paraId="69E99B4B" w14:textId="77777777" w:rsidR="00C30BA2" w:rsidRDefault="00CE1B90" w:rsidP="00C30BA2">
          <w:pPr>
            <w:pStyle w:val="Innehll1"/>
            <w:rPr>
              <w:rFonts w:eastAsiaTheme="minorEastAsia"/>
              <w:noProof/>
              <w:lang w:eastAsia="sv-SE"/>
            </w:rPr>
          </w:pPr>
          <w:hyperlink w:anchor="_Toc505940190" w:history="1">
            <w:r w:rsidR="00C30BA2" w:rsidRPr="00E81DCE">
              <w:rPr>
                <w:rStyle w:val="Hyperlnk"/>
                <w:noProof/>
              </w:rPr>
              <w:t>5</w:t>
            </w:r>
            <w:r w:rsidR="00C30BA2">
              <w:rPr>
                <w:rFonts w:eastAsiaTheme="minorEastAsia"/>
                <w:noProof/>
                <w:lang w:eastAsia="sv-SE"/>
              </w:rPr>
              <w:tab/>
            </w:r>
            <w:r w:rsidR="00C30BA2" w:rsidRPr="00E81DCE">
              <w:rPr>
                <w:rStyle w:val="Hyperlnk"/>
                <w:noProof/>
              </w:rPr>
              <w:t>Uppdragets utförande</w:t>
            </w:r>
            <w:r w:rsidR="00C30BA2">
              <w:rPr>
                <w:noProof/>
                <w:webHidden/>
              </w:rPr>
              <w:tab/>
            </w:r>
            <w:r w:rsidR="00C30BA2">
              <w:rPr>
                <w:noProof/>
                <w:webHidden/>
              </w:rPr>
              <w:fldChar w:fldCharType="begin"/>
            </w:r>
            <w:r w:rsidR="00C30BA2">
              <w:rPr>
                <w:noProof/>
                <w:webHidden/>
              </w:rPr>
              <w:instrText xml:space="preserve"> PAGEREF _Toc505940190 \h </w:instrText>
            </w:r>
            <w:r w:rsidR="00C30BA2">
              <w:rPr>
                <w:noProof/>
                <w:webHidden/>
              </w:rPr>
            </w:r>
            <w:r w:rsidR="00C30BA2">
              <w:rPr>
                <w:noProof/>
                <w:webHidden/>
              </w:rPr>
              <w:fldChar w:fldCharType="separate"/>
            </w:r>
            <w:r>
              <w:rPr>
                <w:noProof/>
                <w:webHidden/>
              </w:rPr>
              <w:t>4</w:t>
            </w:r>
            <w:r w:rsidR="00C30BA2">
              <w:rPr>
                <w:noProof/>
                <w:webHidden/>
              </w:rPr>
              <w:fldChar w:fldCharType="end"/>
            </w:r>
          </w:hyperlink>
        </w:p>
        <w:p w14:paraId="41F7760C" w14:textId="77777777" w:rsidR="00C30BA2" w:rsidRDefault="00CE1B90" w:rsidP="00C30BA2">
          <w:pPr>
            <w:pStyle w:val="Innehll1"/>
            <w:rPr>
              <w:rFonts w:eastAsiaTheme="minorEastAsia"/>
              <w:noProof/>
              <w:lang w:eastAsia="sv-SE"/>
            </w:rPr>
          </w:pPr>
          <w:hyperlink w:anchor="_Toc505940191" w:history="1">
            <w:r w:rsidR="00C30BA2" w:rsidRPr="00E81DCE">
              <w:rPr>
                <w:rStyle w:val="Hyperlnk"/>
                <w:noProof/>
              </w:rPr>
              <w:t>6</w:t>
            </w:r>
            <w:r w:rsidR="00C30BA2">
              <w:rPr>
                <w:rFonts w:eastAsiaTheme="minorEastAsia"/>
                <w:noProof/>
                <w:lang w:eastAsia="sv-SE"/>
              </w:rPr>
              <w:tab/>
            </w:r>
            <w:r w:rsidR="00C30BA2" w:rsidRPr="00E81DCE">
              <w:rPr>
                <w:rStyle w:val="Hyperlnk"/>
                <w:noProof/>
              </w:rPr>
              <w:t>Ändringar och tillägg</w:t>
            </w:r>
            <w:r w:rsidR="00C30BA2">
              <w:rPr>
                <w:noProof/>
                <w:webHidden/>
              </w:rPr>
              <w:tab/>
            </w:r>
            <w:r w:rsidR="00C30BA2">
              <w:rPr>
                <w:noProof/>
                <w:webHidden/>
              </w:rPr>
              <w:fldChar w:fldCharType="begin"/>
            </w:r>
            <w:r w:rsidR="00C30BA2">
              <w:rPr>
                <w:noProof/>
                <w:webHidden/>
              </w:rPr>
              <w:instrText xml:space="preserve"> PAGEREF _Toc505940191 \h </w:instrText>
            </w:r>
            <w:r w:rsidR="00C30BA2">
              <w:rPr>
                <w:noProof/>
                <w:webHidden/>
              </w:rPr>
            </w:r>
            <w:r w:rsidR="00C30BA2">
              <w:rPr>
                <w:noProof/>
                <w:webHidden/>
              </w:rPr>
              <w:fldChar w:fldCharType="separate"/>
            </w:r>
            <w:r>
              <w:rPr>
                <w:noProof/>
                <w:webHidden/>
              </w:rPr>
              <w:t>5</w:t>
            </w:r>
            <w:r w:rsidR="00C30BA2">
              <w:rPr>
                <w:noProof/>
                <w:webHidden/>
              </w:rPr>
              <w:fldChar w:fldCharType="end"/>
            </w:r>
          </w:hyperlink>
        </w:p>
        <w:p w14:paraId="4D78701E" w14:textId="77777777" w:rsidR="00C30BA2" w:rsidRDefault="00CE1B90" w:rsidP="00C30BA2">
          <w:pPr>
            <w:pStyle w:val="Innehll1"/>
            <w:rPr>
              <w:rFonts w:eastAsiaTheme="minorEastAsia"/>
              <w:noProof/>
              <w:lang w:eastAsia="sv-SE"/>
            </w:rPr>
          </w:pPr>
          <w:hyperlink w:anchor="_Toc505940192" w:history="1">
            <w:r w:rsidR="00C30BA2" w:rsidRPr="00E81DCE">
              <w:rPr>
                <w:rStyle w:val="Hyperlnk"/>
                <w:noProof/>
              </w:rPr>
              <w:t>7</w:t>
            </w:r>
            <w:r w:rsidR="00C30BA2">
              <w:rPr>
                <w:rFonts w:eastAsiaTheme="minorEastAsia"/>
                <w:noProof/>
                <w:lang w:eastAsia="sv-SE"/>
              </w:rPr>
              <w:tab/>
            </w:r>
            <w:r w:rsidR="00C30BA2" w:rsidRPr="00E81DCE">
              <w:rPr>
                <w:rStyle w:val="Hyperlnk"/>
                <w:noProof/>
              </w:rPr>
              <w:t>Ersättning till leverantören</w:t>
            </w:r>
            <w:r w:rsidR="00C30BA2">
              <w:rPr>
                <w:noProof/>
                <w:webHidden/>
              </w:rPr>
              <w:tab/>
            </w:r>
            <w:r w:rsidR="00C30BA2">
              <w:rPr>
                <w:noProof/>
                <w:webHidden/>
              </w:rPr>
              <w:fldChar w:fldCharType="begin"/>
            </w:r>
            <w:r w:rsidR="00C30BA2">
              <w:rPr>
                <w:noProof/>
                <w:webHidden/>
              </w:rPr>
              <w:instrText xml:space="preserve"> PAGEREF _Toc505940192 \h </w:instrText>
            </w:r>
            <w:r w:rsidR="00C30BA2">
              <w:rPr>
                <w:noProof/>
                <w:webHidden/>
              </w:rPr>
            </w:r>
            <w:r w:rsidR="00C30BA2">
              <w:rPr>
                <w:noProof/>
                <w:webHidden/>
              </w:rPr>
              <w:fldChar w:fldCharType="separate"/>
            </w:r>
            <w:r>
              <w:rPr>
                <w:noProof/>
                <w:webHidden/>
              </w:rPr>
              <w:t>5</w:t>
            </w:r>
            <w:r w:rsidR="00C30BA2">
              <w:rPr>
                <w:noProof/>
                <w:webHidden/>
              </w:rPr>
              <w:fldChar w:fldCharType="end"/>
            </w:r>
          </w:hyperlink>
        </w:p>
        <w:p w14:paraId="20720CDC" w14:textId="77777777" w:rsidR="00C30BA2" w:rsidRDefault="00CE1B90" w:rsidP="00C30BA2">
          <w:pPr>
            <w:pStyle w:val="Innehll1"/>
            <w:rPr>
              <w:rFonts w:eastAsiaTheme="minorEastAsia"/>
              <w:noProof/>
              <w:lang w:eastAsia="sv-SE"/>
            </w:rPr>
          </w:pPr>
          <w:hyperlink w:anchor="_Toc505940193" w:history="1">
            <w:r w:rsidR="00C30BA2" w:rsidRPr="00E81DCE">
              <w:rPr>
                <w:rStyle w:val="Hyperlnk"/>
                <w:noProof/>
              </w:rPr>
              <w:t>8</w:t>
            </w:r>
            <w:r w:rsidR="00C30BA2">
              <w:rPr>
                <w:rFonts w:eastAsiaTheme="minorEastAsia"/>
                <w:noProof/>
                <w:lang w:eastAsia="sv-SE"/>
              </w:rPr>
              <w:tab/>
            </w:r>
            <w:r w:rsidR="00C30BA2" w:rsidRPr="00E81DCE">
              <w:rPr>
                <w:rStyle w:val="Hyperlnk"/>
                <w:noProof/>
              </w:rPr>
              <w:t>Optioner</w:t>
            </w:r>
            <w:r w:rsidR="00C30BA2">
              <w:rPr>
                <w:noProof/>
                <w:webHidden/>
              </w:rPr>
              <w:tab/>
            </w:r>
            <w:r w:rsidR="00C30BA2">
              <w:rPr>
                <w:noProof/>
                <w:webHidden/>
              </w:rPr>
              <w:fldChar w:fldCharType="begin"/>
            </w:r>
            <w:r w:rsidR="00C30BA2">
              <w:rPr>
                <w:noProof/>
                <w:webHidden/>
              </w:rPr>
              <w:instrText xml:space="preserve"> PAGEREF _Toc505940193 \h </w:instrText>
            </w:r>
            <w:r w:rsidR="00C30BA2">
              <w:rPr>
                <w:noProof/>
                <w:webHidden/>
              </w:rPr>
            </w:r>
            <w:r w:rsidR="00C30BA2">
              <w:rPr>
                <w:noProof/>
                <w:webHidden/>
              </w:rPr>
              <w:fldChar w:fldCharType="separate"/>
            </w:r>
            <w:r>
              <w:rPr>
                <w:noProof/>
                <w:webHidden/>
              </w:rPr>
              <w:t>6</w:t>
            </w:r>
            <w:r w:rsidR="00C30BA2">
              <w:rPr>
                <w:noProof/>
                <w:webHidden/>
              </w:rPr>
              <w:fldChar w:fldCharType="end"/>
            </w:r>
          </w:hyperlink>
        </w:p>
        <w:p w14:paraId="52642538" w14:textId="77777777" w:rsidR="00C30BA2" w:rsidRDefault="00CE1B90" w:rsidP="00C30BA2">
          <w:pPr>
            <w:pStyle w:val="Innehll1"/>
            <w:rPr>
              <w:rFonts w:eastAsiaTheme="minorEastAsia"/>
              <w:noProof/>
              <w:lang w:eastAsia="sv-SE"/>
            </w:rPr>
          </w:pPr>
          <w:hyperlink w:anchor="_Toc505940194" w:history="1">
            <w:r w:rsidR="00C30BA2" w:rsidRPr="00E81DCE">
              <w:rPr>
                <w:rStyle w:val="Hyperlnk"/>
                <w:noProof/>
              </w:rPr>
              <w:t>9</w:t>
            </w:r>
            <w:r w:rsidR="00C30BA2">
              <w:rPr>
                <w:rFonts w:eastAsiaTheme="minorEastAsia"/>
                <w:noProof/>
                <w:lang w:eastAsia="sv-SE"/>
              </w:rPr>
              <w:tab/>
            </w:r>
            <w:r w:rsidR="00C30BA2" w:rsidRPr="00E81DCE">
              <w:rPr>
                <w:rStyle w:val="Hyperlnk"/>
                <w:noProof/>
              </w:rPr>
              <w:t>Krav på informationssäkerhet</w:t>
            </w:r>
            <w:r w:rsidR="00C30BA2">
              <w:rPr>
                <w:noProof/>
                <w:webHidden/>
              </w:rPr>
              <w:tab/>
            </w:r>
            <w:r w:rsidR="00C30BA2">
              <w:rPr>
                <w:noProof/>
                <w:webHidden/>
              </w:rPr>
              <w:fldChar w:fldCharType="begin"/>
            </w:r>
            <w:r w:rsidR="00C30BA2">
              <w:rPr>
                <w:noProof/>
                <w:webHidden/>
              </w:rPr>
              <w:instrText xml:space="preserve"> PAGEREF _Toc505940194 \h </w:instrText>
            </w:r>
            <w:r w:rsidR="00C30BA2">
              <w:rPr>
                <w:noProof/>
                <w:webHidden/>
              </w:rPr>
            </w:r>
            <w:r w:rsidR="00C30BA2">
              <w:rPr>
                <w:noProof/>
                <w:webHidden/>
              </w:rPr>
              <w:fldChar w:fldCharType="separate"/>
            </w:r>
            <w:r>
              <w:rPr>
                <w:noProof/>
                <w:webHidden/>
              </w:rPr>
              <w:t>6</w:t>
            </w:r>
            <w:r w:rsidR="00C30BA2">
              <w:rPr>
                <w:noProof/>
                <w:webHidden/>
              </w:rPr>
              <w:fldChar w:fldCharType="end"/>
            </w:r>
          </w:hyperlink>
        </w:p>
        <w:p w14:paraId="66F4B241" w14:textId="77777777" w:rsidR="00C30BA2" w:rsidRDefault="00CE1B90" w:rsidP="00C30BA2">
          <w:pPr>
            <w:pStyle w:val="Innehll1"/>
            <w:rPr>
              <w:rFonts w:eastAsiaTheme="minorEastAsia"/>
              <w:noProof/>
              <w:lang w:eastAsia="sv-SE"/>
            </w:rPr>
          </w:pPr>
          <w:hyperlink w:anchor="_Toc505940195" w:history="1">
            <w:r w:rsidR="00C30BA2" w:rsidRPr="00E81DCE">
              <w:rPr>
                <w:rStyle w:val="Hyperlnk"/>
                <w:noProof/>
              </w:rPr>
              <w:t>10</w:t>
            </w:r>
            <w:r w:rsidR="00C30BA2">
              <w:rPr>
                <w:rFonts w:eastAsiaTheme="minorEastAsia"/>
                <w:noProof/>
                <w:lang w:eastAsia="sv-SE"/>
              </w:rPr>
              <w:tab/>
            </w:r>
            <w:r w:rsidR="00C30BA2" w:rsidRPr="00E81DCE">
              <w:rPr>
                <w:rStyle w:val="Hyperlnk"/>
                <w:noProof/>
              </w:rPr>
              <w:t>Undertecknande</w:t>
            </w:r>
            <w:r w:rsidR="00C30BA2">
              <w:rPr>
                <w:noProof/>
                <w:webHidden/>
              </w:rPr>
              <w:tab/>
            </w:r>
            <w:r w:rsidR="00C30BA2">
              <w:rPr>
                <w:noProof/>
                <w:webHidden/>
              </w:rPr>
              <w:fldChar w:fldCharType="begin"/>
            </w:r>
            <w:r w:rsidR="00C30BA2">
              <w:rPr>
                <w:noProof/>
                <w:webHidden/>
              </w:rPr>
              <w:instrText xml:space="preserve"> PAGEREF _Toc505940195 \h </w:instrText>
            </w:r>
            <w:r w:rsidR="00C30BA2">
              <w:rPr>
                <w:noProof/>
                <w:webHidden/>
              </w:rPr>
            </w:r>
            <w:r w:rsidR="00C30BA2">
              <w:rPr>
                <w:noProof/>
                <w:webHidden/>
              </w:rPr>
              <w:fldChar w:fldCharType="separate"/>
            </w:r>
            <w:r>
              <w:rPr>
                <w:noProof/>
                <w:webHidden/>
              </w:rPr>
              <w:t>7</w:t>
            </w:r>
            <w:r w:rsidR="00C30BA2">
              <w:rPr>
                <w:noProof/>
                <w:webHidden/>
              </w:rPr>
              <w:fldChar w:fldCharType="end"/>
            </w:r>
          </w:hyperlink>
        </w:p>
        <w:p w14:paraId="37C104F1" w14:textId="77777777" w:rsidR="0048389F" w:rsidRPr="0053173D" w:rsidRDefault="0048389F" w:rsidP="00D64F13">
          <w:pPr>
            <w:widowControl w:val="0"/>
            <w:tabs>
              <w:tab w:val="left" w:pos="440"/>
            </w:tabs>
          </w:pPr>
          <w:r w:rsidRPr="0053173D">
            <w:fldChar w:fldCharType="end"/>
          </w:r>
        </w:p>
      </w:sdtContent>
    </w:sdt>
    <w:p w14:paraId="02E7525E" w14:textId="7855F9C3" w:rsidR="003433E0" w:rsidRDefault="003433E0" w:rsidP="00050CDB">
      <w:pPr>
        <w:widowControl w:val="0"/>
      </w:pPr>
      <w:r>
        <w:br w:type="page"/>
      </w:r>
    </w:p>
    <w:p w14:paraId="7F4F9831" w14:textId="058840D3" w:rsidR="00524B04" w:rsidRPr="0053173D" w:rsidRDefault="00102666" w:rsidP="00AB3B3E">
      <w:pPr>
        <w:pStyle w:val="1Rubrik1"/>
        <w:keepNext w:val="0"/>
        <w:keepLines w:val="0"/>
      </w:pPr>
      <w:bookmarkStart w:id="1" w:name="_Toc505940186"/>
      <w:r>
        <w:lastRenderedPageBreak/>
        <w:t>Parter</w:t>
      </w:r>
      <w:bookmarkEnd w:id="1"/>
    </w:p>
    <w:p w14:paraId="2B8E8AE9" w14:textId="07A98C0F" w:rsidR="00524B04" w:rsidRDefault="00A828F6" w:rsidP="00AB3B3E">
      <w:pPr>
        <w:pStyle w:val="11Rubrik2"/>
        <w:keepNext w:val="0"/>
        <w:keepLines w:val="0"/>
      </w:pPr>
      <w:r w:rsidRPr="00F34A13">
        <w:rPr>
          <w:i/>
          <w:color w:val="FF0000"/>
        </w:rPr>
        <w:t>[Upphandlande myndighets namn</w:t>
      </w:r>
      <w:r w:rsidR="00BC3FCB" w:rsidRPr="00F34A13">
        <w:rPr>
          <w:i/>
          <w:color w:val="FF0000"/>
        </w:rPr>
        <w:t xml:space="preserve"> (upphandlande myndighet)</w:t>
      </w:r>
      <w:r w:rsidRPr="00F34A13">
        <w:rPr>
          <w:i/>
          <w:color w:val="FF0000"/>
        </w:rPr>
        <w:t>, organisationsnummer</w:t>
      </w:r>
      <w:r w:rsidR="00BC3FCB" w:rsidRPr="00F34A13">
        <w:rPr>
          <w:i/>
          <w:color w:val="FF0000"/>
        </w:rPr>
        <w:t>,</w:t>
      </w:r>
      <w:r w:rsidRPr="00F34A13">
        <w:rPr>
          <w:i/>
          <w:color w:val="FF0000"/>
        </w:rPr>
        <w:t>]</w:t>
      </w:r>
      <w:r w:rsidR="008A3B4B" w:rsidRPr="00F34A13">
        <w:rPr>
          <w:color w:val="FF0000"/>
        </w:rPr>
        <w:t xml:space="preserve"> </w:t>
      </w:r>
      <w:r w:rsidR="00524B04" w:rsidRPr="00F34A13">
        <w:rPr>
          <w:color w:val="FF0000"/>
        </w:rPr>
        <w:t xml:space="preserve">och </w:t>
      </w:r>
      <w:r w:rsidR="00524B04" w:rsidRPr="00F34A13">
        <w:rPr>
          <w:i/>
          <w:color w:val="FF0000"/>
        </w:rPr>
        <w:t>[leverantörens namn</w:t>
      </w:r>
      <w:r w:rsidR="00BC3FCB" w:rsidRPr="00F34A13">
        <w:rPr>
          <w:i/>
          <w:color w:val="FF0000"/>
        </w:rPr>
        <w:t xml:space="preserve"> (leverantören)</w:t>
      </w:r>
      <w:r w:rsidR="00524B04" w:rsidRPr="00F34A13">
        <w:rPr>
          <w:i/>
          <w:color w:val="FF0000"/>
        </w:rPr>
        <w:t>, organisationsnummer</w:t>
      </w:r>
      <w:r w:rsidR="00BC3FCB" w:rsidRPr="00F34A13">
        <w:rPr>
          <w:i/>
          <w:color w:val="FF0000"/>
        </w:rPr>
        <w:t>,</w:t>
      </w:r>
      <w:r w:rsidR="00524B04" w:rsidRPr="00F34A13">
        <w:rPr>
          <w:i/>
          <w:color w:val="FF0000"/>
        </w:rPr>
        <w:t>]</w:t>
      </w:r>
      <w:r w:rsidR="00524B04" w:rsidRPr="00F34A13">
        <w:rPr>
          <w:color w:val="FF0000"/>
        </w:rPr>
        <w:t xml:space="preserve"> </w:t>
      </w:r>
      <w:r w:rsidR="00524B04" w:rsidRPr="0053173D">
        <w:t>har</w:t>
      </w:r>
      <w:r>
        <w:t xml:space="preserve"> slutit detta kontrakt</w:t>
      </w:r>
      <w:r w:rsidR="00524B04" w:rsidRPr="0053173D">
        <w:t xml:space="preserve"> efter</w:t>
      </w:r>
      <w:r>
        <w:t xml:space="preserve"> </w:t>
      </w:r>
      <w:r w:rsidR="002A332D">
        <w:t>avrop</w:t>
      </w:r>
      <w:r>
        <w:t xml:space="preserve"> från</w:t>
      </w:r>
      <w:r w:rsidR="00524B04" w:rsidRPr="0053173D">
        <w:t xml:space="preserve"> </w:t>
      </w:r>
      <w:r w:rsidRPr="0053173D">
        <w:t xml:space="preserve">SKL </w:t>
      </w:r>
      <w:proofErr w:type="spellStart"/>
      <w:r w:rsidRPr="0053173D">
        <w:t>Kommentus</w:t>
      </w:r>
      <w:proofErr w:type="spellEnd"/>
      <w:r w:rsidRPr="0053173D">
        <w:t xml:space="preserve"> Inköpscentral AB</w:t>
      </w:r>
      <w:r w:rsidR="00092D52">
        <w:t>:s</w:t>
      </w:r>
      <w:r>
        <w:t xml:space="preserve"> ramavtal</w:t>
      </w:r>
      <w:r w:rsidRPr="0053173D">
        <w:t xml:space="preserve"> </w:t>
      </w:r>
      <w:r w:rsidR="0053173D">
        <w:t>IT-konsulttjänster 2016</w:t>
      </w:r>
      <w:r w:rsidR="00092D52">
        <w:t xml:space="preserve"> (ramavtalet)</w:t>
      </w:r>
      <w:r w:rsidR="00524B04" w:rsidRPr="0053173D">
        <w:t>.</w:t>
      </w:r>
      <w:r w:rsidR="002D0B09">
        <w:t xml:space="preserve"> Kontraktet gäller utförande av IT-konsulttjänster enligt den upphandlande myndighetens krav (uppdraget).</w:t>
      </w:r>
    </w:p>
    <w:p w14:paraId="489554F4" w14:textId="6D64AB53" w:rsidR="008B0643" w:rsidRPr="002E76BD" w:rsidRDefault="008B0643" w:rsidP="00AB3B3E">
      <w:pPr>
        <w:pStyle w:val="1Rubrik1"/>
        <w:keepNext w:val="0"/>
        <w:keepLines w:val="0"/>
        <w:rPr>
          <w:i/>
        </w:rPr>
      </w:pPr>
      <w:bookmarkStart w:id="2" w:name="_Toc505940187"/>
      <w:r>
        <w:t xml:space="preserve">Kontaktpersoner </w:t>
      </w:r>
      <w:r w:rsidRPr="002E76BD">
        <w:rPr>
          <w:i/>
        </w:rPr>
        <w:t>[och projektorganisation]</w:t>
      </w:r>
      <w:bookmarkEnd w:id="2"/>
    </w:p>
    <w:p w14:paraId="63F64DB9" w14:textId="77777777" w:rsidR="000F7A74" w:rsidRDefault="00524B04" w:rsidP="00AB3B3E">
      <w:pPr>
        <w:pStyle w:val="11Rubrik2"/>
        <w:keepNext w:val="0"/>
        <w:keepLines w:val="0"/>
      </w:pPr>
      <w:bookmarkStart w:id="3" w:name="_Ref476314400"/>
      <w:r w:rsidRPr="0053173D">
        <w:t>Kontaktperson</w:t>
      </w:r>
      <w:r w:rsidR="002D0B09">
        <w:t>/-er</w:t>
      </w:r>
      <w:r w:rsidRPr="0053173D">
        <w:t xml:space="preserve"> för </w:t>
      </w:r>
      <w:r w:rsidR="00A828F6">
        <w:t>upphandlande myndighet</w:t>
      </w:r>
      <w:r w:rsidR="002A332D">
        <w:t xml:space="preserve"> är</w:t>
      </w:r>
      <w:r w:rsidR="000F7A74">
        <w:t>:</w:t>
      </w:r>
    </w:p>
    <w:p w14:paraId="1673E7D6" w14:textId="2A41D013" w:rsidR="00524B04" w:rsidRPr="00F34A13" w:rsidRDefault="002A332D" w:rsidP="000F7A74">
      <w:pPr>
        <w:pStyle w:val="11Rubrik2"/>
        <w:keepNext w:val="0"/>
        <w:keepLines w:val="0"/>
        <w:numPr>
          <w:ilvl w:val="0"/>
          <w:numId w:val="0"/>
        </w:numPr>
        <w:ind w:left="992"/>
        <w:rPr>
          <w:color w:val="FF0000"/>
        </w:rPr>
      </w:pPr>
      <w:r w:rsidRPr="00F34A13">
        <w:rPr>
          <w:i/>
          <w:color w:val="FF0000"/>
        </w:rPr>
        <w:t xml:space="preserve">[namn, </w:t>
      </w:r>
      <w:r w:rsidR="00A828F6" w:rsidRPr="00F34A13">
        <w:rPr>
          <w:i/>
          <w:color w:val="FF0000"/>
        </w:rPr>
        <w:t xml:space="preserve">adress, </w:t>
      </w:r>
      <w:r w:rsidR="0053173D" w:rsidRPr="00F34A13">
        <w:rPr>
          <w:i/>
          <w:color w:val="FF0000"/>
        </w:rPr>
        <w:t>e-post, telefonnummer]</w:t>
      </w:r>
      <w:bookmarkEnd w:id="3"/>
    </w:p>
    <w:p w14:paraId="77E4F47A" w14:textId="77777777" w:rsidR="000F7A74" w:rsidRDefault="00524B04" w:rsidP="00AB3B3E">
      <w:pPr>
        <w:pStyle w:val="11Rubrik2"/>
        <w:keepNext w:val="0"/>
        <w:keepLines w:val="0"/>
      </w:pPr>
      <w:bookmarkStart w:id="4" w:name="_Ref476314409"/>
      <w:r w:rsidRPr="0053173D">
        <w:t>Kontaktperson</w:t>
      </w:r>
      <w:r w:rsidR="002D0B09">
        <w:t>/-er</w:t>
      </w:r>
      <w:r w:rsidRPr="0053173D">
        <w:t xml:space="preserve"> för leverantören är</w:t>
      </w:r>
      <w:r w:rsidR="000F7A74">
        <w:t>:</w:t>
      </w:r>
    </w:p>
    <w:p w14:paraId="2B758244" w14:textId="39D826B8" w:rsidR="00524B04" w:rsidRPr="00F34A13" w:rsidRDefault="00A828F6" w:rsidP="000F7A74">
      <w:pPr>
        <w:pStyle w:val="11Rubrik2"/>
        <w:keepNext w:val="0"/>
        <w:keepLines w:val="0"/>
        <w:numPr>
          <w:ilvl w:val="0"/>
          <w:numId w:val="0"/>
        </w:numPr>
        <w:ind w:left="992"/>
        <w:rPr>
          <w:color w:val="FF0000"/>
        </w:rPr>
      </w:pPr>
      <w:r w:rsidRPr="00F34A13">
        <w:rPr>
          <w:i/>
          <w:color w:val="FF0000"/>
        </w:rPr>
        <w:t>[namn, adress, e-post, telefonnummer]</w:t>
      </w:r>
      <w:bookmarkEnd w:id="4"/>
    </w:p>
    <w:p w14:paraId="0E591C8E" w14:textId="05A78B0F" w:rsidR="002D0B09" w:rsidRPr="000F7A74" w:rsidRDefault="002D0B09" w:rsidP="00AB3B3E">
      <w:pPr>
        <w:pStyle w:val="11Rubrik2"/>
        <w:keepNext w:val="0"/>
        <w:keepLines w:val="0"/>
        <w:rPr>
          <w:i/>
        </w:rPr>
      </w:pPr>
      <w:r>
        <w:t>Angivna kontaktpersoner ska vara behöriga att fatta de beslut som krävs för att genomföra uppdraget.</w:t>
      </w:r>
      <w:r w:rsidR="008B0643">
        <w:t xml:space="preserve"> </w:t>
      </w:r>
      <w:r>
        <w:t>Om en kontaktperson byts ut ska det</w:t>
      </w:r>
      <w:r w:rsidR="008B0643">
        <w:t>ta</w:t>
      </w:r>
      <w:r>
        <w:t xml:space="preserve"> omgående meddelas motpartens kontaktperson/-er.</w:t>
      </w:r>
    </w:p>
    <w:p w14:paraId="078E67E3" w14:textId="00028CA3" w:rsidR="008B0643" w:rsidRPr="00F34A13" w:rsidRDefault="002A332D" w:rsidP="00AB3B3E">
      <w:pPr>
        <w:pStyle w:val="11Rubrik2"/>
        <w:keepNext w:val="0"/>
        <w:keepLines w:val="0"/>
        <w:rPr>
          <w:i/>
          <w:color w:val="FF0000"/>
        </w:rPr>
      </w:pPr>
      <w:r w:rsidRPr="00F34A13">
        <w:rPr>
          <w:i/>
          <w:color w:val="FF0000"/>
        </w:rPr>
        <w:t>[</w:t>
      </w:r>
      <w:r w:rsidR="008B0643" w:rsidRPr="00F34A13">
        <w:rPr>
          <w:i/>
          <w:color w:val="FF0000"/>
        </w:rPr>
        <w:t>Parterna har kommit överens om att uppdraget ska genomföras med följande projektorganisation.</w:t>
      </w:r>
      <w:r w:rsidR="000F7A74" w:rsidRPr="00F34A13">
        <w:rPr>
          <w:i/>
          <w:color w:val="FF0000"/>
        </w:rPr>
        <w:t>]</w:t>
      </w:r>
    </w:p>
    <w:p w14:paraId="0F67D09D" w14:textId="07300119" w:rsidR="008B0643" w:rsidRPr="00F34A13" w:rsidRDefault="002E76BD" w:rsidP="00AB3B3E">
      <w:pPr>
        <w:pStyle w:val="111Rubrik31"/>
        <w:widowControl/>
        <w:rPr>
          <w:i/>
          <w:color w:val="FF0000"/>
        </w:rPr>
      </w:pPr>
      <w:r w:rsidRPr="00F34A13">
        <w:rPr>
          <w:i/>
          <w:color w:val="FF0000"/>
        </w:rPr>
        <w:t>[</w:t>
      </w:r>
      <w:r w:rsidR="008B0643" w:rsidRPr="00F34A13">
        <w:rPr>
          <w:i/>
          <w:color w:val="FF0000"/>
        </w:rPr>
        <w:t>Beskriv projektorganisationen och/eller hänvisa till eventuella bilagor.]</w:t>
      </w:r>
    </w:p>
    <w:p w14:paraId="41971D57" w14:textId="1BDFE056" w:rsidR="00BC429E" w:rsidRPr="0053173D" w:rsidRDefault="00B87CFD" w:rsidP="00AB3B3E">
      <w:pPr>
        <w:pStyle w:val="1Rubrik1"/>
        <w:keepNext w:val="0"/>
        <w:keepLines w:val="0"/>
      </w:pPr>
      <w:bookmarkStart w:id="5" w:name="_Toc462217403"/>
      <w:bookmarkStart w:id="6" w:name="_Toc462327110"/>
      <w:bookmarkStart w:id="7" w:name="_Ref491260453"/>
      <w:bookmarkStart w:id="8" w:name="_Ref491260464"/>
      <w:bookmarkStart w:id="9" w:name="_Toc505940188"/>
      <w:r>
        <w:t>Avtals</w:t>
      </w:r>
      <w:r w:rsidR="00A828F6">
        <w:t>handlingar</w:t>
      </w:r>
      <w:r w:rsidR="00A828F6" w:rsidRPr="0053173D">
        <w:t xml:space="preserve"> </w:t>
      </w:r>
      <w:r w:rsidR="00BC429E" w:rsidRPr="0053173D">
        <w:t>och deras inbördes ordning</w:t>
      </w:r>
      <w:bookmarkEnd w:id="5"/>
      <w:bookmarkEnd w:id="6"/>
      <w:bookmarkEnd w:id="7"/>
      <w:bookmarkEnd w:id="8"/>
      <w:bookmarkEnd w:id="9"/>
    </w:p>
    <w:p w14:paraId="5D4D5990" w14:textId="267F27F5" w:rsidR="00BC429E" w:rsidRPr="00196F18" w:rsidRDefault="000B16D8" w:rsidP="00144FB1">
      <w:pPr>
        <w:pStyle w:val="11Rubrik2"/>
        <w:keepNext w:val="0"/>
        <w:keepLines w:val="0"/>
      </w:pPr>
      <w:bookmarkStart w:id="10" w:name="_Toc462217404"/>
      <w:r>
        <w:t>Ramavtalet</w:t>
      </w:r>
      <w:r w:rsidR="00F43CA0">
        <w:t>s villkor</w:t>
      </w:r>
      <w:r w:rsidR="00EF36B4">
        <w:t xml:space="preserve"> och bilagor</w:t>
      </w:r>
      <w:r>
        <w:t xml:space="preserve"> är en del av kontraktet. </w:t>
      </w:r>
      <w:r w:rsidR="00F43CA0">
        <w:t xml:space="preserve">Ramavtalet </w:t>
      </w:r>
      <w:r>
        <w:t xml:space="preserve">fyller </w:t>
      </w:r>
      <w:r w:rsidR="00F43CA0">
        <w:t xml:space="preserve">alltså </w:t>
      </w:r>
      <w:r>
        <w:t xml:space="preserve">ut kontraktet i flera delar. Kontraktet kan därför inte tillämpas och tolkas utan ramavtalet. Kontraktet är mer specifikt än ramavtalet och beskriver de förutsättningar som gäller för </w:t>
      </w:r>
      <w:r w:rsidR="00EF36B4">
        <w:t xml:space="preserve">det enskilda </w:t>
      </w:r>
      <w:r w:rsidR="002A332D">
        <w:t>uppdraget</w:t>
      </w:r>
      <w:r>
        <w:t xml:space="preserve">. </w:t>
      </w:r>
      <w:r w:rsidR="00BC429E" w:rsidRPr="00196F18">
        <w:t xml:space="preserve">Avtalshandlingarna kompletterar </w:t>
      </w:r>
      <w:r>
        <w:t xml:space="preserve">därför </w:t>
      </w:r>
      <w:r w:rsidR="00BC429E" w:rsidRPr="00196F18">
        <w:t xml:space="preserve">varandra vid tolkning av </w:t>
      </w:r>
      <w:r w:rsidR="00A828F6">
        <w:t>kontraktet</w:t>
      </w:r>
      <w:r w:rsidR="00BC429E" w:rsidRPr="00196F18">
        <w:t xml:space="preserve">. Om avtalshandlingarna skulle visa sig vara motsägelsefulla gäller </w:t>
      </w:r>
      <w:r w:rsidR="003433E0">
        <w:t>de</w:t>
      </w:r>
      <w:r w:rsidR="00BC429E" w:rsidRPr="00196F18">
        <w:t xml:space="preserve"> sinsemellan i följande ordning</w:t>
      </w:r>
      <w:r w:rsidR="003433E0">
        <w:t xml:space="preserve">, </w:t>
      </w:r>
      <w:r w:rsidR="003433E0" w:rsidRPr="00196F18">
        <w:t xml:space="preserve">om </w:t>
      </w:r>
      <w:r w:rsidR="00493B6C">
        <w:t>det inte är uppenbart att en annan ordning ska gälla</w:t>
      </w:r>
      <w:r w:rsidR="00BC429E" w:rsidRPr="00196F18">
        <w:t>.</w:t>
      </w:r>
      <w:bookmarkEnd w:id="10"/>
    </w:p>
    <w:p w14:paraId="38D327A5" w14:textId="27574366" w:rsidR="00D21646" w:rsidRDefault="00D21646" w:rsidP="00930E8A">
      <w:pPr>
        <w:pStyle w:val="Liststycke"/>
        <w:numPr>
          <w:ilvl w:val="0"/>
          <w:numId w:val="35"/>
        </w:numPr>
        <w:spacing w:before="120" w:after="120" w:line="360" w:lineRule="auto"/>
        <w:ind w:left="1560" w:hanging="284"/>
        <w:rPr>
          <w:szCs w:val="24"/>
        </w:rPr>
      </w:pPr>
      <w:r>
        <w:rPr>
          <w:szCs w:val="24"/>
        </w:rPr>
        <w:t>Ändringar och tillägg till kontraktet inklusive eventuella bilagor.</w:t>
      </w:r>
    </w:p>
    <w:p w14:paraId="037FC570" w14:textId="676A3826" w:rsidR="000B16D8" w:rsidRDefault="000B16D8" w:rsidP="00930E8A">
      <w:pPr>
        <w:pStyle w:val="Liststycke"/>
        <w:numPr>
          <w:ilvl w:val="0"/>
          <w:numId w:val="35"/>
        </w:numPr>
        <w:spacing w:before="120" w:after="120" w:line="360" w:lineRule="auto"/>
        <w:ind w:left="1560" w:hanging="284"/>
        <w:rPr>
          <w:szCs w:val="24"/>
        </w:rPr>
      </w:pPr>
      <w:r>
        <w:rPr>
          <w:szCs w:val="24"/>
        </w:rPr>
        <w:t>Kontraktet inklusive eventuella bilagor.</w:t>
      </w:r>
    </w:p>
    <w:p w14:paraId="1210C971" w14:textId="70F90702" w:rsidR="000B16D8" w:rsidRDefault="000B16D8" w:rsidP="00930E8A">
      <w:pPr>
        <w:pStyle w:val="Liststycke"/>
        <w:numPr>
          <w:ilvl w:val="0"/>
          <w:numId w:val="35"/>
        </w:numPr>
        <w:spacing w:before="120" w:after="120" w:line="360" w:lineRule="auto"/>
        <w:ind w:left="1560" w:hanging="284"/>
        <w:rPr>
          <w:szCs w:val="24"/>
        </w:rPr>
      </w:pPr>
      <w:r>
        <w:rPr>
          <w:szCs w:val="24"/>
        </w:rPr>
        <w:t>Den upphandlande myndighetens underlag för avrop eller förnyad konkurrensutsättning inklusive eventuella skriftliga förtydliganden.</w:t>
      </w:r>
    </w:p>
    <w:p w14:paraId="0F0DA685" w14:textId="09816424" w:rsidR="00EF36B4" w:rsidRPr="00EF36B4" w:rsidRDefault="00EF36B4" w:rsidP="00930E8A">
      <w:pPr>
        <w:pStyle w:val="Liststycke"/>
        <w:numPr>
          <w:ilvl w:val="0"/>
          <w:numId w:val="35"/>
        </w:numPr>
        <w:spacing w:before="120" w:after="120" w:line="360" w:lineRule="auto"/>
        <w:ind w:left="1560" w:hanging="284"/>
        <w:rPr>
          <w:szCs w:val="24"/>
        </w:rPr>
      </w:pPr>
      <w:r>
        <w:rPr>
          <w:szCs w:val="24"/>
        </w:rPr>
        <w:t>Ramavtalet och avtalshandlingar i den ordning som framgår av 3</w:t>
      </w:r>
      <w:r w:rsidRPr="00A828F6">
        <w:rPr>
          <w:szCs w:val="24"/>
        </w:rPr>
        <w:t>.1 i ramavtalet</w:t>
      </w:r>
      <w:r>
        <w:rPr>
          <w:szCs w:val="24"/>
        </w:rPr>
        <w:t>.</w:t>
      </w:r>
    </w:p>
    <w:p w14:paraId="4BA19CFF" w14:textId="665D58A5" w:rsidR="000B16D8" w:rsidRDefault="000B16D8" w:rsidP="00930E8A">
      <w:pPr>
        <w:pStyle w:val="Liststycke"/>
        <w:numPr>
          <w:ilvl w:val="0"/>
          <w:numId w:val="35"/>
        </w:numPr>
        <w:spacing w:before="120" w:after="120" w:line="360" w:lineRule="auto"/>
        <w:ind w:left="1560" w:hanging="284"/>
        <w:rPr>
          <w:szCs w:val="24"/>
        </w:rPr>
      </w:pPr>
      <w:r>
        <w:rPr>
          <w:szCs w:val="24"/>
        </w:rPr>
        <w:t xml:space="preserve">Leverantörens </w:t>
      </w:r>
      <w:r w:rsidRPr="00970ADF">
        <w:rPr>
          <w:szCs w:val="24"/>
        </w:rPr>
        <w:t>avropssvar eller anbud i den förnyade konkurrensutsättningen inklusive eventu</w:t>
      </w:r>
      <w:r w:rsidR="00970ADF">
        <w:rPr>
          <w:szCs w:val="24"/>
        </w:rPr>
        <w:t>ella skriftliga förtydliganden.</w:t>
      </w:r>
    </w:p>
    <w:p w14:paraId="204076CF" w14:textId="36F08C33" w:rsidR="00BC429E" w:rsidRPr="0053173D" w:rsidRDefault="00BC429E" w:rsidP="000F7A74">
      <w:pPr>
        <w:pStyle w:val="11Rubrik2"/>
        <w:keepNext w:val="0"/>
        <w:keepLines w:val="0"/>
        <w:numPr>
          <w:ilvl w:val="0"/>
          <w:numId w:val="0"/>
        </w:numPr>
        <w:ind w:left="993"/>
      </w:pPr>
      <w:r w:rsidRPr="0053173D">
        <w:t xml:space="preserve">Inga andra handlingar än dessa gäller vid tolkning av </w:t>
      </w:r>
      <w:r w:rsidR="00A828F6">
        <w:t>kontraktet</w:t>
      </w:r>
      <w:r w:rsidRPr="0053173D">
        <w:t>.</w:t>
      </w:r>
      <w:r w:rsidR="000B16D8">
        <w:t xml:space="preserve"> Villkor i leverantörens </w:t>
      </w:r>
      <w:r w:rsidR="000B16D8" w:rsidRPr="00970ADF">
        <w:t xml:space="preserve">avropssvar eller anbud i den förnyade </w:t>
      </w:r>
      <w:r w:rsidR="00F8321C">
        <w:t>konkurrensutsättningen</w:t>
      </w:r>
      <w:r w:rsidR="000B16D8">
        <w:t xml:space="preserve"> som är till nackdel för den upphandlande myndigheten i jämförelse med motsvarande villkor i ramavtalet är </w:t>
      </w:r>
      <w:r w:rsidR="00493B6C">
        <w:t>ogiltiga</w:t>
      </w:r>
      <w:r w:rsidR="000B16D8">
        <w:t>.</w:t>
      </w:r>
    </w:p>
    <w:p w14:paraId="641A94A6" w14:textId="0AFED84A" w:rsidR="00BC429E" w:rsidRPr="0053173D" w:rsidRDefault="00BC429E" w:rsidP="000F7A74">
      <w:pPr>
        <w:pStyle w:val="11Rubrik2"/>
        <w:keepNext w:val="0"/>
        <w:keepLines w:val="0"/>
      </w:pPr>
      <w:bookmarkStart w:id="11" w:name="_Toc449611824"/>
      <w:bookmarkStart w:id="12" w:name="_Toc449618010"/>
      <w:bookmarkStart w:id="13" w:name="_Toc454343510"/>
      <w:bookmarkStart w:id="14" w:name="_Toc454364020"/>
      <w:bookmarkStart w:id="15" w:name="_Toc454375051"/>
      <w:bookmarkStart w:id="16" w:name="_Toc454375150"/>
      <w:bookmarkStart w:id="17" w:name="_Toc462217405"/>
      <w:bookmarkStart w:id="18" w:name="_Ref488306895"/>
      <w:r w:rsidRPr="0053173D">
        <w:rPr>
          <w:w w:val="101"/>
        </w:rPr>
        <w:t>Bilagor</w:t>
      </w:r>
      <w:bookmarkEnd w:id="11"/>
      <w:bookmarkEnd w:id="12"/>
      <w:bookmarkEnd w:id="13"/>
      <w:bookmarkEnd w:id="14"/>
      <w:bookmarkEnd w:id="15"/>
      <w:bookmarkEnd w:id="16"/>
      <w:bookmarkEnd w:id="17"/>
      <w:r w:rsidRPr="0053173D">
        <w:rPr>
          <w:w w:val="101"/>
        </w:rPr>
        <w:t xml:space="preserve"> till </w:t>
      </w:r>
      <w:r w:rsidR="00EC3F92">
        <w:rPr>
          <w:w w:val="101"/>
        </w:rPr>
        <w:t>kontraktet</w:t>
      </w:r>
      <w:bookmarkEnd w:id="18"/>
    </w:p>
    <w:p w14:paraId="173C0004" w14:textId="77777777" w:rsidR="00FE7741" w:rsidRDefault="00FE7741" w:rsidP="00FE7741">
      <w:pPr>
        <w:ind w:left="1276" w:firstLine="4"/>
        <w:rPr>
          <w:szCs w:val="24"/>
        </w:rPr>
      </w:pPr>
      <w:r w:rsidRPr="0053173D">
        <w:rPr>
          <w:szCs w:val="24"/>
        </w:rPr>
        <w:t>Bilaga</w:t>
      </w:r>
      <w:r w:rsidRPr="0053173D">
        <w:rPr>
          <w:rFonts w:ascii="Times New Roman" w:eastAsia="Times New Roman" w:hAnsi="Times New Roman" w:cs="Times New Roman"/>
          <w:spacing w:val="23"/>
          <w:szCs w:val="24"/>
        </w:rPr>
        <w:t xml:space="preserve"> </w:t>
      </w:r>
      <w:r w:rsidRPr="0053173D">
        <w:rPr>
          <w:szCs w:val="24"/>
        </w:rPr>
        <w:t>01</w:t>
      </w:r>
      <w:r>
        <w:rPr>
          <w:rFonts w:ascii="Times New Roman" w:eastAsia="Times New Roman" w:hAnsi="Times New Roman" w:cs="Times New Roman"/>
          <w:spacing w:val="21"/>
          <w:szCs w:val="24"/>
        </w:rPr>
        <w:t xml:space="preserve"> – </w:t>
      </w:r>
      <w:r w:rsidRPr="00854331">
        <w:rPr>
          <w:szCs w:val="24"/>
        </w:rPr>
        <w:t>Den upphandlande</w:t>
      </w:r>
      <w:r>
        <w:rPr>
          <w:szCs w:val="24"/>
        </w:rPr>
        <w:t xml:space="preserve"> myndighetens underlag för </w:t>
      </w:r>
      <w:r w:rsidRPr="00B57F80">
        <w:rPr>
          <w:szCs w:val="24"/>
        </w:rPr>
        <w:t xml:space="preserve">avrop eller anbud i den förnyade </w:t>
      </w:r>
      <w:r>
        <w:rPr>
          <w:szCs w:val="24"/>
        </w:rPr>
        <w:t>konkurrensutsättningen</w:t>
      </w:r>
    </w:p>
    <w:p w14:paraId="73D94788" w14:textId="77777777" w:rsidR="00FE7741" w:rsidRDefault="00FE7741" w:rsidP="00FE7741">
      <w:pPr>
        <w:ind w:left="1276"/>
        <w:rPr>
          <w:szCs w:val="24"/>
        </w:rPr>
      </w:pPr>
      <w:r>
        <w:rPr>
          <w:szCs w:val="24"/>
        </w:rPr>
        <w:t xml:space="preserve">Bilaga 02 – Leverantörens </w:t>
      </w:r>
      <w:r w:rsidRPr="00B57F80">
        <w:rPr>
          <w:szCs w:val="24"/>
        </w:rPr>
        <w:t xml:space="preserve">avropssvar eller anbud i den </w:t>
      </w:r>
      <w:r>
        <w:rPr>
          <w:szCs w:val="24"/>
        </w:rPr>
        <w:t>förnyade konkurrensutsättningen</w:t>
      </w:r>
    </w:p>
    <w:p w14:paraId="719A2171" w14:textId="67EF3938" w:rsidR="00FE7741" w:rsidRPr="008C3D93" w:rsidRDefault="008C3D93" w:rsidP="00FE7741">
      <w:pPr>
        <w:ind w:left="1276"/>
        <w:rPr>
          <w:i/>
          <w:color w:val="FF0000"/>
          <w:szCs w:val="24"/>
        </w:rPr>
      </w:pPr>
      <w:r w:rsidRPr="008C3D93">
        <w:rPr>
          <w:i/>
          <w:color w:val="FF0000"/>
          <w:szCs w:val="24"/>
        </w:rPr>
        <w:t xml:space="preserve">[Bilaga </w:t>
      </w:r>
      <w:r w:rsidR="006A78DC">
        <w:rPr>
          <w:i/>
          <w:color w:val="FF0000"/>
          <w:szCs w:val="24"/>
        </w:rPr>
        <w:t>0</w:t>
      </w:r>
      <w:r w:rsidRPr="008C3D93">
        <w:rPr>
          <w:i/>
          <w:color w:val="FF0000"/>
          <w:szCs w:val="24"/>
        </w:rPr>
        <w:t>3 – Eventuellt p</w:t>
      </w:r>
      <w:r w:rsidR="00FE7741" w:rsidRPr="008C3D93">
        <w:rPr>
          <w:i/>
          <w:color w:val="FF0000"/>
          <w:szCs w:val="24"/>
        </w:rPr>
        <w:t>ersonuppgiftsbiträdesavtal ]</w:t>
      </w:r>
    </w:p>
    <w:p w14:paraId="4101E1C3" w14:textId="24339850" w:rsidR="00FE7741" w:rsidRPr="008C3D93" w:rsidRDefault="00FE7741" w:rsidP="00FE7741">
      <w:pPr>
        <w:ind w:left="1276"/>
        <w:rPr>
          <w:i/>
          <w:color w:val="FF0000"/>
          <w:szCs w:val="24"/>
        </w:rPr>
      </w:pPr>
      <w:r w:rsidRPr="008C3D93">
        <w:rPr>
          <w:i/>
          <w:color w:val="FF0000"/>
          <w:szCs w:val="24"/>
        </w:rPr>
        <w:tab/>
      </w:r>
      <w:r w:rsidR="008C3D93" w:rsidRPr="008C3D93">
        <w:rPr>
          <w:i/>
          <w:color w:val="FF0000"/>
          <w:szCs w:val="24"/>
        </w:rPr>
        <w:t>[Bilaga 04 – Eventuellt s</w:t>
      </w:r>
      <w:r w:rsidRPr="008C3D93">
        <w:rPr>
          <w:i/>
          <w:color w:val="FF0000"/>
          <w:szCs w:val="24"/>
        </w:rPr>
        <w:t xml:space="preserve">äkerhetsskyddsavtal] </w:t>
      </w:r>
    </w:p>
    <w:p w14:paraId="003EDD78" w14:textId="220680D2" w:rsidR="00FE7741" w:rsidRPr="008C3D93" w:rsidRDefault="008C3D93" w:rsidP="00FE7741">
      <w:pPr>
        <w:ind w:left="1276"/>
        <w:rPr>
          <w:i/>
          <w:color w:val="FF0000"/>
          <w:szCs w:val="24"/>
        </w:rPr>
      </w:pPr>
      <w:r w:rsidRPr="008C3D93">
        <w:rPr>
          <w:i/>
          <w:color w:val="FF0000"/>
          <w:szCs w:val="24"/>
        </w:rPr>
        <w:t>[</w:t>
      </w:r>
      <w:r w:rsidR="00FE7741" w:rsidRPr="008C3D93">
        <w:rPr>
          <w:i/>
          <w:color w:val="FF0000"/>
          <w:szCs w:val="24"/>
        </w:rPr>
        <w:t>Bilaga 05 – Eventuell ytterligare dokumentation av betydelse för utförandet av de tjänster som omfattas av kontraktet]</w:t>
      </w:r>
    </w:p>
    <w:p w14:paraId="3C21AB60" w14:textId="0DD1F6EC" w:rsidR="0028590F" w:rsidRPr="0053173D" w:rsidRDefault="0028590F" w:rsidP="000F7A74">
      <w:pPr>
        <w:pStyle w:val="1Rubrik1"/>
        <w:keepNext w:val="0"/>
        <w:keepLines w:val="0"/>
      </w:pPr>
      <w:bookmarkStart w:id="19" w:name="_Toc455752830"/>
      <w:bookmarkStart w:id="20" w:name="_Toc505940189"/>
      <w:r w:rsidRPr="0053173D">
        <w:t>Avtalsperiod</w:t>
      </w:r>
      <w:bookmarkEnd w:id="19"/>
      <w:bookmarkEnd w:id="20"/>
    </w:p>
    <w:p w14:paraId="4AFA8158" w14:textId="0B59B1C2" w:rsidR="00AF7408" w:rsidRDefault="00BD637F" w:rsidP="000F7A74">
      <w:pPr>
        <w:pStyle w:val="11Rubrik2"/>
        <w:keepNext w:val="0"/>
        <w:keepLines w:val="0"/>
      </w:pPr>
      <w:r>
        <w:t>Kontraktet gälle</w:t>
      </w:r>
      <w:r w:rsidR="002A332D">
        <w:t xml:space="preserve">r </w:t>
      </w:r>
      <w:r>
        <w:t xml:space="preserve">för </w:t>
      </w:r>
      <w:r w:rsidR="002A332D" w:rsidRPr="00F34A13">
        <w:rPr>
          <w:i/>
          <w:color w:val="FF0000"/>
        </w:rPr>
        <w:t>[</w:t>
      </w:r>
      <w:r w:rsidRPr="00F34A13">
        <w:rPr>
          <w:i/>
          <w:color w:val="FF0000"/>
        </w:rPr>
        <w:t xml:space="preserve">utförande av </w:t>
      </w:r>
      <w:r w:rsidR="002A332D" w:rsidRPr="00F34A13">
        <w:rPr>
          <w:i/>
          <w:color w:val="FF0000"/>
        </w:rPr>
        <w:t>uppdraget</w:t>
      </w:r>
      <w:r w:rsidRPr="00F34A13">
        <w:rPr>
          <w:i/>
          <w:color w:val="FF0000"/>
        </w:rPr>
        <w:t xml:space="preserve"> eller till och med datum]</w:t>
      </w:r>
      <w:r>
        <w:t xml:space="preserve">. </w:t>
      </w:r>
      <w:bookmarkStart w:id="21" w:name="_Ref487635022"/>
    </w:p>
    <w:p w14:paraId="3E040537" w14:textId="727B82C9" w:rsidR="00A708F1" w:rsidRPr="0053173D" w:rsidRDefault="007363C2" w:rsidP="00AB3B3E">
      <w:pPr>
        <w:pStyle w:val="1Rubrik1"/>
        <w:keepNext w:val="0"/>
        <w:keepLines w:val="0"/>
      </w:pPr>
      <w:bookmarkStart w:id="22" w:name="_Toc505940190"/>
      <w:bookmarkEnd w:id="21"/>
      <w:r>
        <w:t>Uppdragets utförande</w:t>
      </w:r>
      <w:bookmarkEnd w:id="22"/>
    </w:p>
    <w:p w14:paraId="1D6693CE" w14:textId="0FBD2E8E" w:rsidR="00625FB0" w:rsidRPr="00D97C86" w:rsidRDefault="007363C2" w:rsidP="00AB3B3E">
      <w:pPr>
        <w:pStyle w:val="11Rubrik2"/>
        <w:keepNext w:val="0"/>
        <w:keepLines w:val="0"/>
        <w:rPr>
          <w:rFonts w:ascii="Calibri" w:hAnsi="Calibri"/>
          <w:b/>
        </w:rPr>
      </w:pPr>
      <w:r>
        <w:t xml:space="preserve">Uppdraget </w:t>
      </w:r>
      <w:r w:rsidR="00092D52">
        <w:t xml:space="preserve">ska </w:t>
      </w:r>
      <w:r>
        <w:t>genomföras</w:t>
      </w:r>
      <w:r w:rsidR="00092D52">
        <w:t xml:space="preserve"> </w:t>
      </w:r>
      <w:r>
        <w:t xml:space="preserve">med hög kvalitet </w:t>
      </w:r>
      <w:r w:rsidR="00D97C86">
        <w:t>för att</w:t>
      </w:r>
      <w:r>
        <w:t xml:space="preserve"> tillförsäkra den upphandlande myndigheten ett ändamålsenligt utförande </w:t>
      </w:r>
      <w:r w:rsidR="00092D52">
        <w:t xml:space="preserve">enligt </w:t>
      </w:r>
      <w:r w:rsidR="00E53511">
        <w:t xml:space="preserve">kraven i </w:t>
      </w:r>
      <w:r w:rsidR="00625FB0">
        <w:t>avtalshandlingarna</w:t>
      </w:r>
      <w:r w:rsidR="00B767E1">
        <w:t xml:space="preserve">, se </w:t>
      </w:r>
      <w:r w:rsidR="00B767E1">
        <w:fldChar w:fldCharType="begin"/>
      </w:r>
      <w:r w:rsidR="00B767E1">
        <w:instrText xml:space="preserve"> REF _Ref491260453 \w \h </w:instrText>
      </w:r>
      <w:r w:rsidR="00B767E1">
        <w:fldChar w:fldCharType="separate"/>
      </w:r>
      <w:r w:rsidR="00CE1B90">
        <w:t>3</w:t>
      </w:r>
      <w:r w:rsidR="00B767E1">
        <w:fldChar w:fldCharType="end"/>
      </w:r>
      <w:r w:rsidR="002243E2">
        <w:t xml:space="preserve"> </w:t>
      </w:r>
      <w:r w:rsidR="00B767E1">
        <w:fldChar w:fldCharType="begin"/>
      </w:r>
      <w:r w:rsidR="00B767E1">
        <w:instrText xml:space="preserve"> REF _Ref491260464 \h </w:instrText>
      </w:r>
      <w:r w:rsidR="00B767E1">
        <w:fldChar w:fldCharType="separate"/>
      </w:r>
      <w:r w:rsidR="00CE1B90">
        <w:t>Avtalshandlingar</w:t>
      </w:r>
      <w:r w:rsidR="00CE1B90" w:rsidRPr="0053173D">
        <w:t xml:space="preserve"> och deras inbördes ordning</w:t>
      </w:r>
      <w:r w:rsidR="00B767E1">
        <w:fldChar w:fldCharType="end"/>
      </w:r>
      <w:r w:rsidR="00092D52">
        <w:t>.</w:t>
      </w:r>
      <w:r w:rsidR="00625FB0">
        <w:t xml:space="preserve"> </w:t>
      </w:r>
    </w:p>
    <w:p w14:paraId="3CBCB5AA" w14:textId="730CC3D5" w:rsidR="00D97C86" w:rsidRPr="00E46DAF" w:rsidRDefault="00D97C86" w:rsidP="00AB3B3E">
      <w:pPr>
        <w:pStyle w:val="11Rubrik2"/>
        <w:keepNext w:val="0"/>
        <w:keepLines w:val="0"/>
        <w:rPr>
          <w:rFonts w:ascii="Calibri" w:hAnsi="Calibri"/>
          <w:b/>
        </w:rPr>
      </w:pPr>
      <w:bookmarkStart w:id="23" w:name="_Ref488153291"/>
      <w:r>
        <w:t>Detaljerat om uppdraget</w:t>
      </w:r>
      <w:bookmarkEnd w:id="23"/>
    </w:p>
    <w:p w14:paraId="4D528D68" w14:textId="0E157889" w:rsidR="00594287" w:rsidRDefault="00AB5BBC" w:rsidP="00AB3B3E">
      <w:pPr>
        <w:pStyle w:val="11Rubrik2"/>
        <w:keepNext w:val="0"/>
        <w:keepLines w:val="0"/>
        <w:numPr>
          <w:ilvl w:val="0"/>
          <w:numId w:val="0"/>
        </w:numPr>
        <w:ind w:left="992"/>
      </w:pPr>
      <w:r>
        <w:t>Under denna rubrik beskrivs i detalj de resurser som leverantören ska tillhandahålla för att genomföra uppdraget och vilket resultat som ska uppnås. Den tidsplan som leverantören och den upphandlande myndigheten ska arbeta efter finns också beskriven.</w:t>
      </w:r>
      <w:r w:rsidR="00594287">
        <w:t xml:space="preserve"> </w:t>
      </w:r>
    </w:p>
    <w:p w14:paraId="2190F79A" w14:textId="052D3946" w:rsidR="00E46DAF" w:rsidRPr="00F34A13" w:rsidRDefault="00594287" w:rsidP="00AB3B3E">
      <w:pPr>
        <w:pStyle w:val="11Rubrik2"/>
        <w:keepNext w:val="0"/>
        <w:keepLines w:val="0"/>
        <w:numPr>
          <w:ilvl w:val="0"/>
          <w:numId w:val="0"/>
        </w:numPr>
        <w:ind w:left="992"/>
        <w:rPr>
          <w:i/>
          <w:color w:val="FF0000"/>
        </w:rPr>
      </w:pPr>
      <w:r w:rsidRPr="00F34A13">
        <w:rPr>
          <w:i/>
          <w:color w:val="FF0000"/>
        </w:rPr>
        <w:t>[De rubriker som anges nedan är förslag på vad som minst bör regleras för att uppdraget ska kunna utföras på ett bra sätt. Ytterligare villkor kan alltså behöva</w:t>
      </w:r>
      <w:r w:rsidR="007369DE" w:rsidRPr="00F34A13">
        <w:rPr>
          <w:i/>
          <w:color w:val="FF0000"/>
        </w:rPr>
        <w:t>s</w:t>
      </w:r>
      <w:r w:rsidRPr="00F34A13">
        <w:rPr>
          <w:i/>
          <w:color w:val="FF0000"/>
        </w:rPr>
        <w:t xml:space="preserve"> för att passa den enskilda upphandlingen.</w:t>
      </w:r>
      <w:r w:rsidR="00204EAC" w:rsidRPr="00F34A13">
        <w:rPr>
          <w:i/>
          <w:color w:val="FF0000"/>
        </w:rPr>
        <w:t xml:space="preserve"> Om villkor framgår av andra handlingar ska dessa bifogas kontraktet som bilagor</w:t>
      </w:r>
      <w:r w:rsidR="007369DE" w:rsidRPr="00F34A13">
        <w:rPr>
          <w:i/>
          <w:color w:val="FF0000"/>
        </w:rPr>
        <w:t xml:space="preserve">. Kom ihåg att också ange bilagornas namn under </w:t>
      </w:r>
      <w:r w:rsidR="007369DE" w:rsidRPr="00F34A13">
        <w:rPr>
          <w:i/>
          <w:color w:val="FF0000"/>
        </w:rPr>
        <w:fldChar w:fldCharType="begin"/>
      </w:r>
      <w:r w:rsidR="007369DE" w:rsidRPr="00F34A13">
        <w:rPr>
          <w:i/>
          <w:color w:val="FF0000"/>
        </w:rPr>
        <w:instrText xml:space="preserve"> REF _Ref488306895 \r \h </w:instrText>
      </w:r>
      <w:r w:rsidR="007369DE" w:rsidRPr="00F34A13">
        <w:rPr>
          <w:i/>
          <w:color w:val="FF0000"/>
        </w:rPr>
      </w:r>
      <w:r w:rsidR="007369DE" w:rsidRPr="00F34A13">
        <w:rPr>
          <w:i/>
          <w:color w:val="FF0000"/>
        </w:rPr>
        <w:fldChar w:fldCharType="separate"/>
      </w:r>
      <w:r w:rsidR="00CE1B90">
        <w:rPr>
          <w:i/>
          <w:color w:val="FF0000"/>
        </w:rPr>
        <w:t>3.2</w:t>
      </w:r>
      <w:r w:rsidR="007369DE" w:rsidRPr="00F34A13">
        <w:rPr>
          <w:i/>
          <w:color w:val="FF0000"/>
        </w:rPr>
        <w:fldChar w:fldCharType="end"/>
      </w:r>
      <w:r w:rsidR="007369DE" w:rsidRPr="00F34A13">
        <w:rPr>
          <w:i/>
          <w:color w:val="FF0000"/>
        </w:rPr>
        <w:t>.</w:t>
      </w:r>
      <w:r w:rsidRPr="00F34A13">
        <w:rPr>
          <w:i/>
          <w:color w:val="FF0000"/>
        </w:rPr>
        <w:t>]</w:t>
      </w:r>
    </w:p>
    <w:p w14:paraId="4DF1777F" w14:textId="29CB1FAE" w:rsidR="00594287" w:rsidRDefault="00204EAC" w:rsidP="00144FB1">
      <w:pPr>
        <w:pStyle w:val="111Rubrik31"/>
        <w:widowControl/>
      </w:pPr>
      <w:r>
        <w:t>Uppdragets resultat</w:t>
      </w:r>
    </w:p>
    <w:p w14:paraId="2C4D3762" w14:textId="5C81A327" w:rsidR="00204EAC" w:rsidRPr="00F34A13" w:rsidRDefault="00204EAC" w:rsidP="00AB3B3E">
      <w:pPr>
        <w:pStyle w:val="111Rubrik31"/>
        <w:widowControl/>
        <w:numPr>
          <w:ilvl w:val="0"/>
          <w:numId w:val="0"/>
        </w:numPr>
        <w:ind w:left="993"/>
        <w:rPr>
          <w:i/>
          <w:color w:val="FF0000"/>
        </w:rPr>
      </w:pPr>
      <w:r w:rsidRPr="00F34A13">
        <w:rPr>
          <w:i/>
          <w:color w:val="FF0000"/>
        </w:rPr>
        <w:t>[Beskriv så noggrant som möjligt vilket resultat som uppdraget ska uppnå</w:t>
      </w:r>
      <w:r w:rsidR="00F55BB5" w:rsidRPr="00F34A13">
        <w:rPr>
          <w:i/>
          <w:color w:val="FF0000"/>
        </w:rPr>
        <w:t>, hur det ska levereras och hur det kontrolleras att det som levereras lever upp till de krav som ställts</w:t>
      </w:r>
      <w:r w:rsidRPr="00F34A13">
        <w:rPr>
          <w:i/>
          <w:color w:val="FF0000"/>
        </w:rPr>
        <w:t>.]</w:t>
      </w:r>
    </w:p>
    <w:p w14:paraId="44F0A487" w14:textId="2C5AF847" w:rsidR="00594287" w:rsidRDefault="00594287">
      <w:pPr>
        <w:pStyle w:val="111Rubrik31"/>
        <w:widowControl/>
      </w:pPr>
      <w:r>
        <w:t>Tidplan</w:t>
      </w:r>
    </w:p>
    <w:p w14:paraId="660B8B2B" w14:textId="7346817F" w:rsidR="00594287" w:rsidRPr="00F34A13" w:rsidRDefault="00594287" w:rsidP="00AB3B3E">
      <w:pPr>
        <w:pStyle w:val="111Rubrik31"/>
        <w:widowControl/>
        <w:numPr>
          <w:ilvl w:val="0"/>
          <w:numId w:val="0"/>
        </w:numPr>
        <w:ind w:left="993"/>
        <w:rPr>
          <w:i/>
          <w:color w:val="FF0000"/>
        </w:rPr>
      </w:pPr>
      <w:r w:rsidRPr="00F34A13">
        <w:rPr>
          <w:i/>
          <w:color w:val="FF0000"/>
        </w:rPr>
        <w:t xml:space="preserve">[Ange under vilken tid som uppdraget ska utföras eller när leverans ska ske. Om resultatet av uppdraget ska levereras vid olika tillfällen eller om avstämningar ska ske kan flera, olika milstolpar behöva anges. Var noggrann med att ange när leverans ska ske eftersom det styr när leverantören ska anses vara försenad enligt ramavtalet. Se </w:t>
      </w:r>
      <w:r w:rsidR="00EE5979" w:rsidRPr="00F34A13">
        <w:rPr>
          <w:i/>
          <w:color w:val="FF0000"/>
        </w:rPr>
        <w:t>8.1 i ramavtalet.</w:t>
      </w:r>
      <w:r w:rsidRPr="00F34A13">
        <w:rPr>
          <w:i/>
          <w:color w:val="FF0000"/>
        </w:rPr>
        <w:t>]</w:t>
      </w:r>
    </w:p>
    <w:p w14:paraId="0D768619" w14:textId="02C1EC2C" w:rsidR="00594287" w:rsidRDefault="00594287">
      <w:pPr>
        <w:pStyle w:val="111Rubrik31"/>
        <w:widowControl/>
      </w:pPr>
      <w:r>
        <w:t>Var uppdraget ska utföras</w:t>
      </w:r>
    </w:p>
    <w:p w14:paraId="42C0E54F" w14:textId="3570E62F" w:rsidR="00594287" w:rsidRPr="00F34A13" w:rsidRDefault="00594287" w:rsidP="00AB3B3E">
      <w:pPr>
        <w:pStyle w:val="111Rubrik31"/>
        <w:widowControl/>
        <w:numPr>
          <w:ilvl w:val="0"/>
          <w:numId w:val="0"/>
        </w:numPr>
        <w:ind w:left="993"/>
        <w:rPr>
          <w:i/>
          <w:color w:val="FF0000"/>
        </w:rPr>
      </w:pPr>
      <w:r w:rsidRPr="00F34A13">
        <w:rPr>
          <w:i/>
          <w:color w:val="FF0000"/>
        </w:rPr>
        <w:t>[Ange var uppdraget ska utföras. Normalt innebär detta inte några svårigheter. Men det kan förekomma fall då det är viktigt att reglera t.ex. hur tillgång till lokaler m.m. ska lösas.]</w:t>
      </w:r>
    </w:p>
    <w:p w14:paraId="01B5C82C" w14:textId="4D137F6E" w:rsidR="00C95CC3" w:rsidRDefault="00C95CC3">
      <w:pPr>
        <w:pStyle w:val="111Rubrik31"/>
        <w:widowControl/>
      </w:pPr>
      <w:r>
        <w:t>Uppföljning</w:t>
      </w:r>
    </w:p>
    <w:p w14:paraId="35CCF7E2" w14:textId="7CC1DCC4" w:rsidR="00C95CC3" w:rsidRPr="00F34A13" w:rsidRDefault="00C95CC3" w:rsidP="00AB3B3E">
      <w:pPr>
        <w:pStyle w:val="111Rubrik31"/>
        <w:widowControl/>
        <w:numPr>
          <w:ilvl w:val="0"/>
          <w:numId w:val="0"/>
        </w:numPr>
        <w:ind w:left="993"/>
        <w:rPr>
          <w:i/>
          <w:color w:val="FF0000"/>
        </w:rPr>
      </w:pPr>
      <w:r w:rsidRPr="00F34A13">
        <w:rPr>
          <w:i/>
          <w:color w:val="FF0000"/>
        </w:rPr>
        <w:t>[Ange på vilket sätt uppföljning av kontraktet ska ske och hur leverantören ska medverka till detta, t.ex. genom att delta vid möten.]</w:t>
      </w:r>
    </w:p>
    <w:p w14:paraId="47EAACE5" w14:textId="7AE957FD" w:rsidR="00BD2601" w:rsidRDefault="00BD2601">
      <w:pPr>
        <w:pStyle w:val="111Rubrik31"/>
        <w:widowControl/>
      </w:pPr>
      <w:r>
        <w:t>Säkerhetskopiering</w:t>
      </w:r>
    </w:p>
    <w:p w14:paraId="10F7A922" w14:textId="54DC7900" w:rsidR="00BD2601" w:rsidRPr="000C0F3F" w:rsidRDefault="000C0F3F" w:rsidP="000C0F3F">
      <w:pPr>
        <w:pStyle w:val="111Rubrik31"/>
        <w:widowControl/>
        <w:numPr>
          <w:ilvl w:val="0"/>
          <w:numId w:val="0"/>
        </w:numPr>
        <w:ind w:left="993"/>
        <w:rPr>
          <w:i/>
          <w:color w:val="FF0000"/>
        </w:rPr>
      </w:pPr>
      <w:r>
        <w:rPr>
          <w:i/>
          <w:color w:val="FF0000"/>
        </w:rPr>
        <w:t>[Beskriv om och hur l</w:t>
      </w:r>
      <w:r w:rsidRPr="000B0B1E">
        <w:rPr>
          <w:i/>
          <w:color w:val="FF0000"/>
        </w:rPr>
        <w:t>everantören ska utföra säkerhetskopiering av data som berörs av uppdraget</w:t>
      </w:r>
      <w:r w:rsidRPr="00F34A13">
        <w:rPr>
          <w:i/>
          <w:color w:val="FF0000"/>
        </w:rPr>
        <w:t>]</w:t>
      </w:r>
    </w:p>
    <w:p w14:paraId="07DA3281" w14:textId="5FB1486C" w:rsidR="001D6D7D" w:rsidRDefault="001D6D7D" w:rsidP="001E1989">
      <w:pPr>
        <w:pStyle w:val="1Rubrik1"/>
        <w:keepNext w:val="0"/>
        <w:keepLines w:val="0"/>
      </w:pPr>
      <w:bookmarkStart w:id="24" w:name="_Toc505940191"/>
      <w:r>
        <w:t>Ändringar och tillägg</w:t>
      </w:r>
      <w:bookmarkEnd w:id="24"/>
    </w:p>
    <w:p w14:paraId="6ABFEB43" w14:textId="28CBD458" w:rsidR="001D6D7D" w:rsidRDefault="001D6D7D" w:rsidP="004169A7">
      <w:pPr>
        <w:pStyle w:val="11Rubrik2"/>
      </w:pPr>
      <w:r>
        <w:t xml:space="preserve">De ändringar och tillägg som görs till uppdraget ska godkännas skriftligen av behöriga personer för båda parter, om inget annat överenskoms. Båda parter ska upprätta eller spara dokumentation där det framgår vilka justeringar av uppdraget som överenskommits. </w:t>
      </w:r>
    </w:p>
    <w:p w14:paraId="7039591F" w14:textId="77777777" w:rsidR="001E1989" w:rsidRDefault="001E1989" w:rsidP="001E1989">
      <w:pPr>
        <w:pStyle w:val="1Rubrik1"/>
        <w:keepNext w:val="0"/>
        <w:keepLines w:val="0"/>
      </w:pPr>
      <w:bookmarkStart w:id="25" w:name="_Toc505940192"/>
      <w:r>
        <w:t>Ersättning till leverantören</w:t>
      </w:r>
      <w:bookmarkEnd w:id="25"/>
    </w:p>
    <w:p w14:paraId="0967F53D" w14:textId="4336700F" w:rsidR="001E1989" w:rsidRDefault="001E1989" w:rsidP="001E1989">
      <w:pPr>
        <w:pStyle w:val="11Rubrik2"/>
        <w:keepNext w:val="0"/>
        <w:keepLines w:val="0"/>
        <w:rPr>
          <w:i/>
          <w:color w:val="FF0000"/>
        </w:rPr>
      </w:pPr>
      <w:r w:rsidRPr="00F34A13">
        <w:rPr>
          <w:i/>
          <w:color w:val="FF0000"/>
        </w:rPr>
        <w:t xml:space="preserve">[Ange vilken ersättning som leverantören har rätt till för att utföra uppdraget. Ange vilken ersättningsform som används, se </w:t>
      </w:r>
      <w:r w:rsidR="008F0268">
        <w:rPr>
          <w:i/>
          <w:color w:val="FF0000"/>
        </w:rPr>
        <w:t>avsnitt 1.3.2.3</w:t>
      </w:r>
      <w:r w:rsidRPr="00F34A13">
        <w:rPr>
          <w:i/>
          <w:color w:val="FF0000"/>
        </w:rPr>
        <w:t xml:space="preserve"> i f</w:t>
      </w:r>
      <w:r w:rsidR="008F0268">
        <w:rPr>
          <w:i/>
          <w:color w:val="FF0000"/>
        </w:rPr>
        <w:t>örfrågningsunderlaget</w:t>
      </w:r>
      <w:r w:rsidRPr="00F34A13">
        <w:rPr>
          <w:i/>
          <w:color w:val="FF0000"/>
        </w:rPr>
        <w:t>. Ange också hur och när betalning ska ske, t.ex. att betalning sker i procent av den totala kontraktssumman i samband med delleveranser.</w:t>
      </w:r>
      <w:r w:rsidR="00EE6C94" w:rsidRPr="00F34A13">
        <w:rPr>
          <w:i/>
          <w:color w:val="FF0000"/>
        </w:rPr>
        <w:t>]</w:t>
      </w:r>
    </w:p>
    <w:p w14:paraId="5356F02B" w14:textId="2B1CCC60" w:rsidR="0093676F" w:rsidRPr="004169A7" w:rsidRDefault="0093676F" w:rsidP="0093676F">
      <w:pPr>
        <w:pStyle w:val="11Rubrik2"/>
        <w:keepNext w:val="0"/>
        <w:keepLines w:val="0"/>
      </w:pPr>
      <w:r w:rsidRPr="004169A7">
        <w:t>Utöver de uppgifter som framgår av ramavtalet ska fakturor från leverantören innehålla följande uppgifter:</w:t>
      </w:r>
    </w:p>
    <w:p w14:paraId="0EA7B82C" w14:textId="332E2469" w:rsidR="00395D88" w:rsidRPr="00395D88" w:rsidRDefault="00395D88" w:rsidP="00395D88">
      <w:pPr>
        <w:pStyle w:val="Liststycke"/>
        <w:ind w:left="1440"/>
        <w:rPr>
          <w:i/>
          <w:color w:val="FF0000"/>
        </w:rPr>
      </w:pPr>
      <w:r w:rsidRPr="00395D88">
        <w:rPr>
          <w:i/>
          <w:color w:val="FF0000"/>
        </w:rPr>
        <w:t>Exempelvis:</w:t>
      </w:r>
    </w:p>
    <w:p w14:paraId="7B6A9E68" w14:textId="3206811A" w:rsidR="0093676F" w:rsidRPr="00395D88" w:rsidRDefault="00395D88" w:rsidP="00395D88">
      <w:pPr>
        <w:pStyle w:val="Liststycke"/>
        <w:numPr>
          <w:ilvl w:val="0"/>
          <w:numId w:val="38"/>
        </w:numPr>
        <w:rPr>
          <w:color w:val="FF0000"/>
        </w:rPr>
      </w:pPr>
      <w:r w:rsidRPr="00395D88">
        <w:rPr>
          <w:i/>
          <w:color w:val="FF0000"/>
        </w:rPr>
        <w:t>[</w:t>
      </w:r>
      <w:r w:rsidR="0093676F" w:rsidRPr="00395D88">
        <w:rPr>
          <w:color w:val="FF0000"/>
        </w:rPr>
        <w:t xml:space="preserve">Personnamn på </w:t>
      </w:r>
      <w:r w:rsidR="004169A7" w:rsidRPr="00395D88">
        <w:rPr>
          <w:color w:val="FF0000"/>
        </w:rPr>
        <w:t>beställare hos den upphandlande myndigheten</w:t>
      </w:r>
      <w:r w:rsidRPr="00395D88">
        <w:rPr>
          <w:i/>
          <w:color w:val="FF0000"/>
        </w:rPr>
        <w:t>]</w:t>
      </w:r>
    </w:p>
    <w:p w14:paraId="0022FE95" w14:textId="31E78574" w:rsidR="004169A7" w:rsidRPr="00395D88" w:rsidRDefault="00395D88" w:rsidP="004169A7">
      <w:pPr>
        <w:pStyle w:val="Liststycke"/>
        <w:numPr>
          <w:ilvl w:val="0"/>
          <w:numId w:val="38"/>
        </w:numPr>
        <w:rPr>
          <w:color w:val="FF0000"/>
        </w:rPr>
      </w:pPr>
      <w:r w:rsidRPr="00395D88">
        <w:rPr>
          <w:i/>
          <w:color w:val="FF0000"/>
        </w:rPr>
        <w:t>[</w:t>
      </w:r>
      <w:r w:rsidR="00A80E77" w:rsidRPr="00395D88">
        <w:rPr>
          <w:color w:val="FF0000"/>
        </w:rPr>
        <w:t>Antalet</w:t>
      </w:r>
      <w:r w:rsidR="0093676F" w:rsidRPr="00395D88">
        <w:rPr>
          <w:color w:val="FF0000"/>
        </w:rPr>
        <w:t xml:space="preserve"> utförda arbetstimmar per </w:t>
      </w:r>
      <w:r w:rsidR="00A80E77" w:rsidRPr="00395D88">
        <w:rPr>
          <w:color w:val="FF0000"/>
        </w:rPr>
        <w:t>kompetensområde och konsult</w:t>
      </w:r>
      <w:r w:rsidRPr="00395D88">
        <w:rPr>
          <w:i/>
          <w:color w:val="FF0000"/>
        </w:rPr>
        <w:t>]</w:t>
      </w:r>
    </w:p>
    <w:p w14:paraId="56AEDE53" w14:textId="77777777" w:rsidR="002A71D0" w:rsidRDefault="002A71D0" w:rsidP="002A71D0">
      <w:pPr>
        <w:pStyle w:val="1Rubrik1"/>
        <w:keepNext w:val="0"/>
        <w:keepLines w:val="0"/>
      </w:pPr>
      <w:bookmarkStart w:id="26" w:name="_Toc505940193"/>
      <w:r>
        <w:t>Optioner</w:t>
      </w:r>
      <w:bookmarkEnd w:id="26"/>
    </w:p>
    <w:p w14:paraId="0D93ED99" w14:textId="77777777" w:rsidR="002A71D0" w:rsidRPr="00092D52" w:rsidRDefault="002A71D0" w:rsidP="002A71D0">
      <w:pPr>
        <w:pStyle w:val="11Rubrik2"/>
        <w:keepNext w:val="0"/>
        <w:keepLines w:val="0"/>
        <w:rPr>
          <w:i/>
        </w:rPr>
      </w:pPr>
      <w:r>
        <w:t>Kontraktet innehåller optioner som den upphandlande myndigheten har möjlighet att använda sig av. Rätten att använda optioner är ensidig och är alltså oberoende av leverantörens medgivande. Leverantören kan heller inte kräva att få utföra optioner. Om den upphandlande myndigheten önskar använda sig av en option ska det meddelas leverantören skriftligen.</w:t>
      </w:r>
    </w:p>
    <w:p w14:paraId="7F0EB915" w14:textId="77777777" w:rsidR="002A71D0" w:rsidRPr="00854331" w:rsidRDefault="002A71D0" w:rsidP="002A71D0">
      <w:pPr>
        <w:pStyle w:val="11Rubrik2"/>
        <w:keepNext w:val="0"/>
        <w:keepLines w:val="0"/>
        <w:rPr>
          <w:i/>
        </w:rPr>
      </w:pPr>
      <w:r>
        <w:t>Kontraktet omfattar följande optioner.</w:t>
      </w:r>
    </w:p>
    <w:p w14:paraId="72DF44CD" w14:textId="77777777" w:rsidR="002A71D0" w:rsidRPr="00F34A13" w:rsidRDefault="002A71D0" w:rsidP="002A71D0">
      <w:pPr>
        <w:pStyle w:val="111Rubrik31"/>
        <w:widowControl/>
        <w:rPr>
          <w:i/>
          <w:color w:val="FF0000"/>
        </w:rPr>
      </w:pPr>
      <w:r w:rsidRPr="00F34A13">
        <w:rPr>
          <w:i/>
          <w:color w:val="FF0000"/>
        </w:rPr>
        <w:t>[Ange eventuella optioner, vilka priser som gäller och hur optionerna utnyttjas. Optioner kan till exempel gälla möjligheten att förlänga ett tidsbegränsat kontrakt eller att beställa ytterligare delar till ett visst uppdrag. Det går också bra att hänvisa till eventuella bilagor där optionerna beskrivs.]</w:t>
      </w:r>
    </w:p>
    <w:p w14:paraId="7A5F5525" w14:textId="77777777" w:rsidR="002A71D0" w:rsidRDefault="002A71D0" w:rsidP="002A71D0">
      <w:pPr>
        <w:pStyle w:val="1Rubrik1"/>
        <w:keepNext w:val="0"/>
        <w:keepLines w:val="0"/>
      </w:pPr>
      <w:bookmarkStart w:id="27" w:name="_Toc505940194"/>
      <w:r>
        <w:t>Krav på informationssäkerhet</w:t>
      </w:r>
      <w:bookmarkEnd w:id="27"/>
    </w:p>
    <w:p w14:paraId="77F5D2C4" w14:textId="23131B71" w:rsidR="00960B1B" w:rsidRDefault="00FE7741" w:rsidP="00FE7741">
      <w:pPr>
        <w:pStyle w:val="11Rubrik2"/>
        <w:keepNext w:val="0"/>
        <w:keepLines w:val="0"/>
        <w:rPr>
          <w:i/>
          <w:color w:val="FF0000"/>
        </w:rPr>
      </w:pPr>
      <w:r w:rsidRPr="00F34A13">
        <w:rPr>
          <w:i/>
          <w:color w:val="FF0000"/>
        </w:rPr>
        <w:t>[Om den upphandlande myndigheten ställer särskilda krav på informationssäkerhet</w:t>
      </w:r>
      <w:r w:rsidR="00040013">
        <w:rPr>
          <w:i/>
          <w:color w:val="FF0000"/>
        </w:rPr>
        <w:t xml:space="preserve"> eller att säkerskyddsavtal ska ingås,</w:t>
      </w:r>
      <w:r w:rsidRPr="00F34A13">
        <w:rPr>
          <w:i/>
          <w:color w:val="FF0000"/>
        </w:rPr>
        <w:t xml:space="preserve"> ska </w:t>
      </w:r>
      <w:r w:rsidR="00040013" w:rsidRPr="00F34A13">
        <w:rPr>
          <w:i/>
          <w:color w:val="FF0000"/>
        </w:rPr>
        <w:t>de</w:t>
      </w:r>
      <w:r w:rsidR="00040013">
        <w:rPr>
          <w:i/>
          <w:color w:val="FF0000"/>
        </w:rPr>
        <w:t>ssa krav</w:t>
      </w:r>
      <w:r w:rsidR="00040013" w:rsidRPr="00F34A13">
        <w:rPr>
          <w:i/>
          <w:color w:val="FF0000"/>
        </w:rPr>
        <w:t xml:space="preserve"> </w:t>
      </w:r>
      <w:r w:rsidRPr="00F34A13">
        <w:rPr>
          <w:i/>
          <w:color w:val="FF0000"/>
        </w:rPr>
        <w:t>anges här. Det kan t.ex. gälla att tjänsterna ska utföras i en IT-miljö som måste uppfylla vissa säkerhetskrav. Hänvisa vid behov till eventuella bilagor.]</w:t>
      </w:r>
    </w:p>
    <w:p w14:paraId="293E9C53" w14:textId="100EB2B4" w:rsidR="00FE7741" w:rsidRPr="00960B1B" w:rsidRDefault="00960B1B" w:rsidP="00960B1B">
      <w:pPr>
        <w:rPr>
          <w:rFonts w:eastAsiaTheme="majorEastAsia" w:cstheme="majorBidi"/>
          <w:i/>
          <w:color w:val="FF0000"/>
          <w:szCs w:val="26"/>
          <w:lang w:eastAsia="sv-SE"/>
        </w:rPr>
      </w:pPr>
      <w:r>
        <w:rPr>
          <w:i/>
          <w:color w:val="FF0000"/>
        </w:rPr>
        <w:br w:type="page"/>
      </w:r>
    </w:p>
    <w:p w14:paraId="253FBE13" w14:textId="15DA7C96" w:rsidR="000466A1" w:rsidRDefault="000466A1" w:rsidP="000466A1">
      <w:pPr>
        <w:pStyle w:val="1Rubrik1"/>
      </w:pPr>
      <w:bookmarkStart w:id="28" w:name="_Toc505940195"/>
      <w:r>
        <w:t>Undertecknande</w:t>
      </w:r>
      <w:bookmarkEnd w:id="28"/>
    </w:p>
    <w:p w14:paraId="44CAB403" w14:textId="2321F83C" w:rsidR="001D0F2B" w:rsidRPr="0053173D" w:rsidRDefault="001D0F2B" w:rsidP="00A46F14">
      <w:pPr>
        <w:pStyle w:val="111Rubrik31"/>
        <w:numPr>
          <w:ilvl w:val="0"/>
          <w:numId w:val="0"/>
        </w:numPr>
      </w:pPr>
      <w:r w:rsidRPr="0053173D">
        <w:t>Underskrift av behörig avtalstecknare:</w:t>
      </w:r>
    </w:p>
    <w:tbl>
      <w:tblPr>
        <w:tblW w:w="0" w:type="auto"/>
        <w:tblInd w:w="-142" w:type="dxa"/>
        <w:tblCellMar>
          <w:left w:w="0" w:type="dxa"/>
          <w:right w:w="0" w:type="dxa"/>
        </w:tblCellMar>
        <w:tblLook w:val="04A0" w:firstRow="1" w:lastRow="0" w:firstColumn="1" w:lastColumn="0" w:noHBand="0" w:noVBand="1"/>
      </w:tblPr>
      <w:tblGrid>
        <w:gridCol w:w="4678"/>
        <w:gridCol w:w="4384"/>
      </w:tblGrid>
      <w:tr w:rsidR="001D0F2B" w:rsidRPr="0053173D" w14:paraId="4DD4325F" w14:textId="77777777" w:rsidTr="000D60A8">
        <w:tc>
          <w:tcPr>
            <w:tcW w:w="4678" w:type="dxa"/>
            <w:tcMar>
              <w:top w:w="0" w:type="dxa"/>
              <w:left w:w="108" w:type="dxa"/>
              <w:bottom w:w="0" w:type="dxa"/>
              <w:right w:w="108" w:type="dxa"/>
            </w:tcMar>
            <w:hideMark/>
          </w:tcPr>
          <w:p w14:paraId="2F68B8B9" w14:textId="3C37CD98" w:rsidR="001D0F2B" w:rsidRPr="00F43CA0" w:rsidRDefault="001D0F2B" w:rsidP="00A46F14">
            <w:pPr>
              <w:widowControl w:val="0"/>
              <w:autoSpaceDE w:val="0"/>
              <w:autoSpaceDN w:val="0"/>
              <w:ind w:left="34"/>
              <w:rPr>
                <w:rFonts w:cs="Arial"/>
                <w:b/>
                <w:bCs/>
                <w:i/>
                <w:color w:val="FF0000"/>
                <w:szCs w:val="24"/>
              </w:rPr>
            </w:pPr>
            <w:r w:rsidRPr="00747240">
              <w:rPr>
                <w:rFonts w:ascii="Verdana" w:eastAsia="Times New Roman" w:hAnsi="Verdana"/>
                <w:i/>
                <w:color w:val="FF0000"/>
                <w:sz w:val="18"/>
                <w:szCs w:val="18"/>
              </w:rPr>
              <w:br w:type="page"/>
            </w:r>
            <w:r w:rsidR="00F43CA0" w:rsidRPr="00F43CA0">
              <w:rPr>
                <w:rFonts w:ascii="Verdana" w:eastAsia="Times New Roman" w:hAnsi="Verdana"/>
                <w:b/>
                <w:sz w:val="18"/>
                <w:szCs w:val="18"/>
              </w:rPr>
              <w:t xml:space="preserve">För </w:t>
            </w:r>
            <w:r w:rsidR="00F43CA0">
              <w:rPr>
                <w:b/>
                <w:bCs/>
                <w:i/>
                <w:color w:val="FF0000"/>
              </w:rPr>
              <w:t>[u</w:t>
            </w:r>
            <w:r w:rsidR="00A46F14" w:rsidRPr="00F43CA0">
              <w:rPr>
                <w:b/>
                <w:bCs/>
                <w:i/>
                <w:color w:val="FF0000"/>
              </w:rPr>
              <w:t>pphandlande myndighets namn]</w:t>
            </w:r>
            <w:r w:rsidRPr="00F43CA0">
              <w:rPr>
                <w:b/>
                <w:bCs/>
                <w:i/>
              </w:rPr>
              <w:t xml:space="preserve"> </w:t>
            </w:r>
          </w:p>
        </w:tc>
        <w:tc>
          <w:tcPr>
            <w:tcW w:w="4384" w:type="dxa"/>
            <w:tcMar>
              <w:top w:w="0" w:type="dxa"/>
              <w:left w:w="108" w:type="dxa"/>
              <w:bottom w:w="0" w:type="dxa"/>
              <w:right w:w="108" w:type="dxa"/>
            </w:tcMar>
            <w:hideMark/>
          </w:tcPr>
          <w:p w14:paraId="5F835EAE" w14:textId="2BC51D81" w:rsidR="001D0F2B" w:rsidRPr="00747240" w:rsidRDefault="00F43CA0" w:rsidP="00050CDB">
            <w:pPr>
              <w:widowControl w:val="0"/>
              <w:autoSpaceDE w:val="0"/>
              <w:autoSpaceDN w:val="0"/>
              <w:rPr>
                <w:rFonts w:ascii="Calibri" w:hAnsi="Calibri" w:cs="Times New Roman"/>
                <w:bCs/>
                <w:i/>
                <w:color w:val="FF0000"/>
              </w:rPr>
            </w:pPr>
            <w:r w:rsidRPr="00F43CA0">
              <w:rPr>
                <w:rFonts w:ascii="Verdana" w:eastAsia="Times New Roman" w:hAnsi="Verdana"/>
                <w:b/>
                <w:sz w:val="18"/>
                <w:szCs w:val="18"/>
              </w:rPr>
              <w:t xml:space="preserve">För </w:t>
            </w:r>
            <w:r>
              <w:rPr>
                <w:b/>
                <w:bCs/>
                <w:i/>
                <w:color w:val="FF0000"/>
              </w:rPr>
              <w:t>[l</w:t>
            </w:r>
            <w:r w:rsidR="00222F6B" w:rsidRPr="00F43CA0">
              <w:rPr>
                <w:b/>
                <w:bCs/>
                <w:i/>
                <w:color w:val="FF0000"/>
              </w:rPr>
              <w:t>everantörens firmanamn]</w:t>
            </w:r>
          </w:p>
        </w:tc>
      </w:tr>
      <w:tr w:rsidR="001D0F2B" w:rsidRPr="0053173D" w14:paraId="3C85B79C" w14:textId="77777777" w:rsidTr="000D60A8">
        <w:tc>
          <w:tcPr>
            <w:tcW w:w="4678" w:type="dxa"/>
            <w:tcMar>
              <w:top w:w="0" w:type="dxa"/>
              <w:left w:w="108" w:type="dxa"/>
              <w:bottom w:w="0" w:type="dxa"/>
              <w:right w:w="108" w:type="dxa"/>
            </w:tcMar>
            <w:hideMark/>
          </w:tcPr>
          <w:p w14:paraId="609D3556" w14:textId="77777777" w:rsidR="001D0F2B" w:rsidRPr="0053173D" w:rsidRDefault="001D0F2B" w:rsidP="00222F6B">
            <w:pPr>
              <w:widowControl w:val="0"/>
              <w:autoSpaceDE w:val="0"/>
              <w:autoSpaceDN w:val="0"/>
              <w:spacing w:before="240" w:after="80"/>
            </w:pPr>
            <w:r w:rsidRPr="0053173D">
              <w:br/>
            </w:r>
            <w:r w:rsidRPr="0053173D">
              <w:br/>
              <w:t>__________________________</w:t>
            </w:r>
          </w:p>
        </w:tc>
        <w:tc>
          <w:tcPr>
            <w:tcW w:w="4384" w:type="dxa"/>
            <w:tcMar>
              <w:top w:w="0" w:type="dxa"/>
              <w:left w:w="108" w:type="dxa"/>
              <w:bottom w:w="0" w:type="dxa"/>
              <w:right w:w="108" w:type="dxa"/>
            </w:tcMar>
            <w:hideMark/>
          </w:tcPr>
          <w:p w14:paraId="0A140162" w14:textId="77777777" w:rsidR="001D0F2B" w:rsidRPr="0053173D" w:rsidRDefault="001D0F2B" w:rsidP="00222F6B">
            <w:pPr>
              <w:widowControl w:val="0"/>
              <w:autoSpaceDE w:val="0"/>
              <w:autoSpaceDN w:val="0"/>
              <w:spacing w:before="240" w:after="80"/>
            </w:pPr>
            <w:r w:rsidRPr="0053173D">
              <w:br/>
            </w:r>
            <w:r w:rsidRPr="0053173D">
              <w:br/>
              <w:t>__________________________</w:t>
            </w:r>
          </w:p>
        </w:tc>
      </w:tr>
      <w:tr w:rsidR="001D0F2B" w:rsidRPr="0053173D" w14:paraId="4EA63514" w14:textId="77777777" w:rsidTr="000D60A8">
        <w:tc>
          <w:tcPr>
            <w:tcW w:w="4678" w:type="dxa"/>
            <w:tcMar>
              <w:top w:w="0" w:type="dxa"/>
              <w:left w:w="108" w:type="dxa"/>
              <w:bottom w:w="0" w:type="dxa"/>
              <w:right w:w="108" w:type="dxa"/>
            </w:tcMar>
          </w:tcPr>
          <w:p w14:paraId="70E1BF8C" w14:textId="5326001E" w:rsidR="001D0F2B" w:rsidRPr="0053173D" w:rsidRDefault="00222F6B" w:rsidP="00050CDB">
            <w:pPr>
              <w:widowControl w:val="0"/>
              <w:autoSpaceDE w:val="0"/>
              <w:autoSpaceDN w:val="0"/>
              <w:rPr>
                <w:color w:val="FF0000"/>
              </w:rPr>
            </w:pPr>
            <w:r>
              <w:t>Ort och datum</w:t>
            </w:r>
          </w:p>
        </w:tc>
        <w:tc>
          <w:tcPr>
            <w:tcW w:w="4384" w:type="dxa"/>
            <w:tcMar>
              <w:top w:w="0" w:type="dxa"/>
              <w:left w:w="108" w:type="dxa"/>
              <w:bottom w:w="0" w:type="dxa"/>
              <w:right w:w="108" w:type="dxa"/>
            </w:tcMar>
          </w:tcPr>
          <w:p w14:paraId="1F7E62EF" w14:textId="5A19FF4E" w:rsidR="001D0F2B" w:rsidRPr="0053173D" w:rsidRDefault="00222F6B" w:rsidP="00050CDB">
            <w:pPr>
              <w:widowControl w:val="0"/>
              <w:autoSpaceDE w:val="0"/>
              <w:autoSpaceDN w:val="0"/>
              <w:rPr>
                <w:color w:val="FF0000"/>
              </w:rPr>
            </w:pPr>
            <w:r>
              <w:t>Ort och datum</w:t>
            </w:r>
          </w:p>
        </w:tc>
      </w:tr>
      <w:tr w:rsidR="001D0F2B" w:rsidRPr="0053173D" w14:paraId="154FBCB9" w14:textId="77777777" w:rsidTr="000D60A8">
        <w:tc>
          <w:tcPr>
            <w:tcW w:w="4678" w:type="dxa"/>
            <w:tcMar>
              <w:top w:w="0" w:type="dxa"/>
              <w:left w:w="108" w:type="dxa"/>
              <w:bottom w:w="0" w:type="dxa"/>
              <w:right w:w="108" w:type="dxa"/>
            </w:tcMar>
            <w:hideMark/>
          </w:tcPr>
          <w:p w14:paraId="3343C6BD" w14:textId="77777777" w:rsidR="001D0F2B" w:rsidRPr="0053173D" w:rsidRDefault="001D0F2B" w:rsidP="00222F6B">
            <w:pPr>
              <w:widowControl w:val="0"/>
              <w:autoSpaceDE w:val="0"/>
              <w:autoSpaceDN w:val="0"/>
              <w:spacing w:before="240" w:after="80"/>
            </w:pPr>
            <w:r w:rsidRPr="0053173D">
              <w:br/>
              <w:t>__________________________</w:t>
            </w:r>
          </w:p>
        </w:tc>
        <w:tc>
          <w:tcPr>
            <w:tcW w:w="4384" w:type="dxa"/>
            <w:tcMar>
              <w:top w:w="0" w:type="dxa"/>
              <w:left w:w="108" w:type="dxa"/>
              <w:bottom w:w="0" w:type="dxa"/>
              <w:right w:w="108" w:type="dxa"/>
            </w:tcMar>
            <w:hideMark/>
          </w:tcPr>
          <w:p w14:paraId="4A2C01D9" w14:textId="77777777" w:rsidR="001D0F2B" w:rsidRPr="0053173D" w:rsidRDefault="001D0F2B" w:rsidP="00222F6B">
            <w:pPr>
              <w:widowControl w:val="0"/>
              <w:autoSpaceDE w:val="0"/>
              <w:autoSpaceDN w:val="0"/>
              <w:spacing w:before="240" w:after="80"/>
            </w:pPr>
            <w:r w:rsidRPr="0053173D">
              <w:br/>
              <w:t>__________________________</w:t>
            </w:r>
          </w:p>
        </w:tc>
      </w:tr>
      <w:tr w:rsidR="001D0F2B" w:rsidRPr="0053173D" w14:paraId="784AA8CC" w14:textId="77777777" w:rsidTr="000D60A8">
        <w:tc>
          <w:tcPr>
            <w:tcW w:w="4678" w:type="dxa"/>
            <w:tcMar>
              <w:top w:w="0" w:type="dxa"/>
              <w:left w:w="108" w:type="dxa"/>
              <w:bottom w:w="0" w:type="dxa"/>
              <w:right w:w="108" w:type="dxa"/>
            </w:tcMar>
            <w:hideMark/>
          </w:tcPr>
          <w:p w14:paraId="2F07C559" w14:textId="4ACC4A80" w:rsidR="001D0F2B" w:rsidRPr="0053173D" w:rsidRDefault="00222F6B" w:rsidP="00050CDB">
            <w:pPr>
              <w:widowControl w:val="0"/>
              <w:autoSpaceDE w:val="0"/>
              <w:autoSpaceDN w:val="0"/>
            </w:pPr>
            <w:r>
              <w:t>Underskrift</w:t>
            </w:r>
            <w:r w:rsidR="001D0F2B" w:rsidRPr="0053173D">
              <w:t xml:space="preserve"> </w:t>
            </w:r>
          </w:p>
        </w:tc>
        <w:tc>
          <w:tcPr>
            <w:tcW w:w="4384" w:type="dxa"/>
            <w:tcMar>
              <w:top w:w="0" w:type="dxa"/>
              <w:left w:w="108" w:type="dxa"/>
              <w:bottom w:w="0" w:type="dxa"/>
              <w:right w:w="108" w:type="dxa"/>
            </w:tcMar>
            <w:hideMark/>
          </w:tcPr>
          <w:p w14:paraId="582AAD64" w14:textId="77DE3554" w:rsidR="001D0F2B" w:rsidRPr="0053173D" w:rsidRDefault="00222F6B" w:rsidP="00050CDB">
            <w:pPr>
              <w:widowControl w:val="0"/>
              <w:autoSpaceDE w:val="0"/>
              <w:autoSpaceDN w:val="0"/>
            </w:pPr>
            <w:r>
              <w:t>Underskrift</w:t>
            </w:r>
          </w:p>
        </w:tc>
      </w:tr>
      <w:tr w:rsidR="001D0F2B" w:rsidRPr="0053173D" w14:paraId="54997E13" w14:textId="77777777" w:rsidTr="000D60A8">
        <w:tc>
          <w:tcPr>
            <w:tcW w:w="4678" w:type="dxa"/>
            <w:tcMar>
              <w:top w:w="0" w:type="dxa"/>
              <w:left w:w="108" w:type="dxa"/>
              <w:bottom w:w="0" w:type="dxa"/>
              <w:right w:w="108" w:type="dxa"/>
            </w:tcMar>
            <w:hideMark/>
          </w:tcPr>
          <w:p w14:paraId="633A8149" w14:textId="77777777" w:rsidR="001D0F2B" w:rsidRPr="0053173D" w:rsidRDefault="001D0F2B" w:rsidP="00222F6B">
            <w:pPr>
              <w:widowControl w:val="0"/>
              <w:autoSpaceDE w:val="0"/>
              <w:autoSpaceDN w:val="0"/>
              <w:spacing w:before="240" w:after="80"/>
            </w:pPr>
            <w:r w:rsidRPr="0053173D">
              <w:br/>
              <w:t>__________________________</w:t>
            </w:r>
          </w:p>
        </w:tc>
        <w:tc>
          <w:tcPr>
            <w:tcW w:w="4384" w:type="dxa"/>
            <w:tcMar>
              <w:top w:w="0" w:type="dxa"/>
              <w:left w:w="108" w:type="dxa"/>
              <w:bottom w:w="0" w:type="dxa"/>
              <w:right w:w="108" w:type="dxa"/>
            </w:tcMar>
            <w:hideMark/>
          </w:tcPr>
          <w:p w14:paraId="567EAC01" w14:textId="77777777" w:rsidR="001D0F2B" w:rsidRPr="0053173D" w:rsidRDefault="001D0F2B" w:rsidP="00222F6B">
            <w:pPr>
              <w:widowControl w:val="0"/>
              <w:autoSpaceDE w:val="0"/>
              <w:autoSpaceDN w:val="0"/>
              <w:spacing w:before="240" w:after="80"/>
            </w:pPr>
            <w:r w:rsidRPr="0053173D">
              <w:br/>
              <w:t>__________________________</w:t>
            </w:r>
          </w:p>
        </w:tc>
      </w:tr>
      <w:tr w:rsidR="001D0F2B" w:rsidRPr="0053173D" w14:paraId="07851DB0" w14:textId="77777777" w:rsidTr="000D60A8">
        <w:tc>
          <w:tcPr>
            <w:tcW w:w="4678" w:type="dxa"/>
            <w:tcMar>
              <w:top w:w="0" w:type="dxa"/>
              <w:left w:w="108" w:type="dxa"/>
              <w:bottom w:w="0" w:type="dxa"/>
              <w:right w:w="108" w:type="dxa"/>
            </w:tcMar>
            <w:hideMark/>
          </w:tcPr>
          <w:p w14:paraId="1F868555" w14:textId="752281A8" w:rsidR="001D0F2B" w:rsidRPr="0053173D" w:rsidRDefault="00222F6B" w:rsidP="00050CDB">
            <w:pPr>
              <w:widowControl w:val="0"/>
              <w:autoSpaceDE w:val="0"/>
              <w:autoSpaceDN w:val="0"/>
            </w:pPr>
            <w:r>
              <w:t>Namnförtydligande</w:t>
            </w:r>
          </w:p>
        </w:tc>
        <w:tc>
          <w:tcPr>
            <w:tcW w:w="4384" w:type="dxa"/>
            <w:tcMar>
              <w:top w:w="0" w:type="dxa"/>
              <w:left w:w="108" w:type="dxa"/>
              <w:bottom w:w="0" w:type="dxa"/>
              <w:right w:w="108" w:type="dxa"/>
            </w:tcMar>
            <w:hideMark/>
          </w:tcPr>
          <w:p w14:paraId="06B5CCF9" w14:textId="525298FD" w:rsidR="001D0F2B" w:rsidRPr="0053173D" w:rsidRDefault="00222F6B" w:rsidP="00050CDB">
            <w:pPr>
              <w:widowControl w:val="0"/>
              <w:autoSpaceDE w:val="0"/>
              <w:autoSpaceDN w:val="0"/>
            </w:pPr>
            <w:r>
              <w:t>Namnförtydligande</w:t>
            </w:r>
          </w:p>
        </w:tc>
      </w:tr>
      <w:tr w:rsidR="001D0F2B" w:rsidRPr="0053173D" w14:paraId="1FC52D30" w14:textId="77777777" w:rsidTr="000D60A8">
        <w:tc>
          <w:tcPr>
            <w:tcW w:w="4678" w:type="dxa"/>
            <w:tcMar>
              <w:top w:w="0" w:type="dxa"/>
              <w:left w:w="108" w:type="dxa"/>
              <w:bottom w:w="0" w:type="dxa"/>
              <w:right w:w="108" w:type="dxa"/>
            </w:tcMar>
            <w:hideMark/>
          </w:tcPr>
          <w:p w14:paraId="18D0A961" w14:textId="77777777" w:rsidR="001D0F2B" w:rsidRPr="0053173D" w:rsidRDefault="001D0F2B" w:rsidP="00222F6B">
            <w:pPr>
              <w:widowControl w:val="0"/>
              <w:autoSpaceDE w:val="0"/>
              <w:autoSpaceDN w:val="0"/>
              <w:spacing w:before="240" w:after="80"/>
            </w:pPr>
            <w:r w:rsidRPr="0053173D">
              <w:br/>
              <w:t>___________________________</w:t>
            </w:r>
          </w:p>
        </w:tc>
        <w:tc>
          <w:tcPr>
            <w:tcW w:w="4384" w:type="dxa"/>
            <w:tcMar>
              <w:top w:w="0" w:type="dxa"/>
              <w:left w:w="108" w:type="dxa"/>
              <w:bottom w:w="0" w:type="dxa"/>
              <w:right w:w="108" w:type="dxa"/>
            </w:tcMar>
            <w:hideMark/>
          </w:tcPr>
          <w:p w14:paraId="17FEA9CF" w14:textId="77777777" w:rsidR="001D0F2B" w:rsidRPr="0053173D" w:rsidRDefault="001D0F2B" w:rsidP="00222F6B">
            <w:pPr>
              <w:widowControl w:val="0"/>
              <w:autoSpaceDE w:val="0"/>
              <w:autoSpaceDN w:val="0"/>
              <w:spacing w:before="240" w:after="80"/>
            </w:pPr>
            <w:r w:rsidRPr="0053173D">
              <w:br/>
              <w:t>__________________________</w:t>
            </w:r>
          </w:p>
        </w:tc>
      </w:tr>
      <w:tr w:rsidR="001D0F2B" w:rsidRPr="00806803" w14:paraId="3081D1F4" w14:textId="77777777" w:rsidTr="000D60A8">
        <w:tc>
          <w:tcPr>
            <w:tcW w:w="4678" w:type="dxa"/>
            <w:tcMar>
              <w:top w:w="0" w:type="dxa"/>
              <w:left w:w="108" w:type="dxa"/>
              <w:bottom w:w="0" w:type="dxa"/>
              <w:right w:w="108" w:type="dxa"/>
            </w:tcMar>
            <w:hideMark/>
          </w:tcPr>
          <w:p w14:paraId="6A634CBF" w14:textId="3A473004" w:rsidR="001D0F2B" w:rsidRPr="0053173D" w:rsidRDefault="00FD754A" w:rsidP="00050CDB">
            <w:pPr>
              <w:widowControl w:val="0"/>
              <w:autoSpaceDE w:val="0"/>
              <w:autoSpaceDN w:val="0"/>
            </w:pPr>
            <w:r>
              <w:t>Befattning</w:t>
            </w:r>
          </w:p>
        </w:tc>
        <w:tc>
          <w:tcPr>
            <w:tcW w:w="4384" w:type="dxa"/>
            <w:tcMar>
              <w:top w:w="0" w:type="dxa"/>
              <w:left w:w="108" w:type="dxa"/>
              <w:bottom w:w="0" w:type="dxa"/>
              <w:right w:w="108" w:type="dxa"/>
            </w:tcMar>
            <w:hideMark/>
          </w:tcPr>
          <w:p w14:paraId="7E843212" w14:textId="705F479F" w:rsidR="001D0F2B" w:rsidRPr="00806803" w:rsidRDefault="00222F6B" w:rsidP="00050CDB">
            <w:pPr>
              <w:widowControl w:val="0"/>
              <w:autoSpaceDE w:val="0"/>
              <w:autoSpaceDN w:val="0"/>
            </w:pPr>
            <w:r>
              <w:t>Befattning</w:t>
            </w:r>
          </w:p>
        </w:tc>
      </w:tr>
      <w:tr w:rsidR="001D0F2B" w14:paraId="291E4828" w14:textId="77777777" w:rsidTr="000D60A8">
        <w:tc>
          <w:tcPr>
            <w:tcW w:w="4678" w:type="dxa"/>
            <w:tcMar>
              <w:top w:w="0" w:type="dxa"/>
              <w:left w:w="108" w:type="dxa"/>
              <w:bottom w:w="0" w:type="dxa"/>
              <w:right w:w="108" w:type="dxa"/>
            </w:tcMar>
            <w:hideMark/>
          </w:tcPr>
          <w:p w14:paraId="7F604964" w14:textId="77777777" w:rsidR="001D0F2B" w:rsidRDefault="001D0F2B" w:rsidP="00050CDB">
            <w:pPr>
              <w:widowControl w:val="0"/>
              <w:rPr>
                <w:color w:val="FF0000"/>
              </w:rPr>
            </w:pPr>
          </w:p>
        </w:tc>
        <w:tc>
          <w:tcPr>
            <w:tcW w:w="4384" w:type="dxa"/>
            <w:tcMar>
              <w:top w:w="0" w:type="dxa"/>
              <w:left w:w="108" w:type="dxa"/>
              <w:bottom w:w="0" w:type="dxa"/>
              <w:right w:w="108" w:type="dxa"/>
            </w:tcMar>
          </w:tcPr>
          <w:p w14:paraId="2BEC73AC" w14:textId="77777777" w:rsidR="001D0F2B" w:rsidRDefault="001D0F2B" w:rsidP="00050CDB">
            <w:pPr>
              <w:widowControl w:val="0"/>
              <w:autoSpaceDE w:val="0"/>
              <w:autoSpaceDN w:val="0"/>
              <w:rPr>
                <w:rFonts w:ascii="Calibri" w:hAnsi="Calibri"/>
              </w:rPr>
            </w:pPr>
          </w:p>
        </w:tc>
      </w:tr>
    </w:tbl>
    <w:p w14:paraId="15E4C3E0" w14:textId="77777777" w:rsidR="00EE5293" w:rsidRDefault="00EE5293" w:rsidP="00F43CA0">
      <w:pPr>
        <w:pStyle w:val="3"/>
        <w:widowControl w:val="0"/>
      </w:pPr>
    </w:p>
    <w:sectPr w:rsidR="00EE5293" w:rsidSect="005F477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C7D17" w14:textId="77777777" w:rsidR="00FC3AE0" w:rsidRDefault="00FC3AE0" w:rsidP="00C83E10">
      <w:pPr>
        <w:spacing w:after="0" w:line="240" w:lineRule="auto"/>
      </w:pPr>
      <w:r>
        <w:separator/>
      </w:r>
    </w:p>
  </w:endnote>
  <w:endnote w:type="continuationSeparator" w:id="0">
    <w:p w14:paraId="11428E32" w14:textId="77777777" w:rsidR="00FC3AE0" w:rsidRDefault="00FC3AE0" w:rsidP="00C83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01A38" w14:textId="77777777" w:rsidR="00872A52" w:rsidRDefault="00872A5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821791"/>
      <w:docPartObj>
        <w:docPartGallery w:val="Page Numbers (Bottom of Page)"/>
        <w:docPartUnique/>
      </w:docPartObj>
    </w:sdtPr>
    <w:sdtEndPr/>
    <w:sdtContent>
      <w:p w14:paraId="7A1A5E45" w14:textId="61727BF6" w:rsidR="00597ED6" w:rsidRDefault="00597ED6">
        <w:pPr>
          <w:pStyle w:val="Sidfot"/>
          <w:jc w:val="right"/>
        </w:pPr>
        <w:r>
          <w:fldChar w:fldCharType="begin"/>
        </w:r>
        <w:r>
          <w:instrText>PAGE   \* MERGEFORMAT</w:instrText>
        </w:r>
        <w:r>
          <w:fldChar w:fldCharType="separate"/>
        </w:r>
        <w:r w:rsidR="00CE1B90">
          <w:rPr>
            <w:noProof/>
          </w:rPr>
          <w:t>7</w:t>
        </w:r>
        <w:r>
          <w:fldChar w:fldCharType="end"/>
        </w:r>
        <w:r>
          <w:t xml:space="preserve"> (</w:t>
        </w:r>
        <w:fldSimple w:instr=" NUMPAGES   \* MERGEFORMAT ">
          <w:r w:rsidR="00CE1B90">
            <w:rPr>
              <w:noProof/>
            </w:rPr>
            <w:t>7</w:t>
          </w:r>
        </w:fldSimple>
        <w:r>
          <w:t>)</w:t>
        </w:r>
      </w:p>
    </w:sdtContent>
  </w:sdt>
  <w:p w14:paraId="7650F84D" w14:textId="77777777" w:rsidR="00597ED6" w:rsidRDefault="00597ED6">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AF527" w14:textId="77777777" w:rsidR="00872A52" w:rsidRDefault="00872A5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15D9C" w14:textId="77777777" w:rsidR="00FC3AE0" w:rsidRDefault="00FC3AE0" w:rsidP="00C83E10">
      <w:pPr>
        <w:spacing w:after="0" w:line="240" w:lineRule="auto"/>
      </w:pPr>
      <w:r>
        <w:separator/>
      </w:r>
    </w:p>
  </w:footnote>
  <w:footnote w:type="continuationSeparator" w:id="0">
    <w:p w14:paraId="18E974BE" w14:textId="77777777" w:rsidR="00FC3AE0" w:rsidRDefault="00FC3AE0" w:rsidP="00C83E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2AA29" w14:textId="77777777" w:rsidR="00872A52" w:rsidRDefault="00872A52">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01CB" w14:textId="77777777" w:rsidR="00597ED6" w:rsidRDefault="00597ED6">
    <w:pPr>
      <w:pStyle w:val="Sidhuvud"/>
    </w:pPr>
    <w:r>
      <w:rPr>
        <w:noProof/>
        <w:color w:val="0000FF"/>
        <w:lang w:eastAsia="sv-SE"/>
      </w:rPr>
      <w:drawing>
        <wp:inline distT="0" distB="0" distL="0" distR="0" wp14:anchorId="08F2283C" wp14:editId="4CFE4915">
          <wp:extent cx="4019550" cy="1009650"/>
          <wp:effectExtent l="0" t="0" r="0" b="0"/>
          <wp:docPr id="1" name="Bildobjekt 1" descr="Bildresultat för skl kommentus inköpscentra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skl kommentus inköpscentra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19550" cy="10096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C0F1F" w14:textId="607000E4" w:rsidR="00597ED6" w:rsidRDefault="00597ED6" w:rsidP="00FE1F2C">
    <w:pPr>
      <w:pStyle w:val="Sidhuvud"/>
    </w:pPr>
    <w:r>
      <w:rPr>
        <w:noProof/>
        <w:color w:val="0000FF"/>
        <w:lang w:eastAsia="sv-SE"/>
      </w:rPr>
      <w:drawing>
        <wp:inline distT="0" distB="0" distL="0" distR="0" wp14:anchorId="43DF0C76" wp14:editId="5EEDD857">
          <wp:extent cx="4019550" cy="1009650"/>
          <wp:effectExtent l="0" t="0" r="0" b="0"/>
          <wp:docPr id="2" name="Bildobjekt 2" descr="Bildresultat för skl kommentus inköpscentra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skl kommentus inköpscentra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19550"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49A9"/>
    <w:multiLevelType w:val="multilevel"/>
    <w:tmpl w:val="1CD6B644"/>
    <w:lvl w:ilvl="0">
      <w:start w:val="1"/>
      <w:numFmt w:val="decimal"/>
      <w:lvlText w:val="%1"/>
      <w:lvlJc w:val="left"/>
      <w:pPr>
        <w:ind w:left="360" w:hanging="360"/>
      </w:pPr>
      <w:rPr>
        <w:rFonts w:hint="default"/>
      </w:rPr>
    </w:lvl>
    <w:lvl w:ilvl="1">
      <w:start w:val="1"/>
      <w:numFmt w:val="none"/>
      <w:lvlText w:val="4.1"/>
      <w:lvlJc w:val="left"/>
      <w:pPr>
        <w:ind w:left="78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6.%3."/>
      <w:lvlJc w:val="center"/>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A33FE3"/>
    <w:multiLevelType w:val="hybridMultilevel"/>
    <w:tmpl w:val="63146C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0C70A3"/>
    <w:multiLevelType w:val="hybridMultilevel"/>
    <w:tmpl w:val="D15C4254"/>
    <w:lvl w:ilvl="0" w:tplc="041D000F">
      <w:start w:val="1"/>
      <w:numFmt w:val="decimal"/>
      <w:lvlText w:val="%1."/>
      <w:lvlJc w:val="left"/>
      <w:pPr>
        <w:ind w:left="1713" w:hanging="360"/>
      </w:pPr>
    </w:lvl>
    <w:lvl w:ilvl="1" w:tplc="041D0019" w:tentative="1">
      <w:start w:val="1"/>
      <w:numFmt w:val="lowerLetter"/>
      <w:lvlText w:val="%2."/>
      <w:lvlJc w:val="left"/>
      <w:pPr>
        <w:ind w:left="2433" w:hanging="360"/>
      </w:pPr>
    </w:lvl>
    <w:lvl w:ilvl="2" w:tplc="041D001B" w:tentative="1">
      <w:start w:val="1"/>
      <w:numFmt w:val="lowerRoman"/>
      <w:lvlText w:val="%3."/>
      <w:lvlJc w:val="right"/>
      <w:pPr>
        <w:ind w:left="3153" w:hanging="180"/>
      </w:pPr>
    </w:lvl>
    <w:lvl w:ilvl="3" w:tplc="041D000F" w:tentative="1">
      <w:start w:val="1"/>
      <w:numFmt w:val="decimal"/>
      <w:lvlText w:val="%4."/>
      <w:lvlJc w:val="left"/>
      <w:pPr>
        <w:ind w:left="3873" w:hanging="360"/>
      </w:pPr>
    </w:lvl>
    <w:lvl w:ilvl="4" w:tplc="041D0019" w:tentative="1">
      <w:start w:val="1"/>
      <w:numFmt w:val="lowerLetter"/>
      <w:lvlText w:val="%5."/>
      <w:lvlJc w:val="left"/>
      <w:pPr>
        <w:ind w:left="4593" w:hanging="360"/>
      </w:pPr>
    </w:lvl>
    <w:lvl w:ilvl="5" w:tplc="041D001B" w:tentative="1">
      <w:start w:val="1"/>
      <w:numFmt w:val="lowerRoman"/>
      <w:lvlText w:val="%6."/>
      <w:lvlJc w:val="right"/>
      <w:pPr>
        <w:ind w:left="5313" w:hanging="180"/>
      </w:pPr>
    </w:lvl>
    <w:lvl w:ilvl="6" w:tplc="041D000F" w:tentative="1">
      <w:start w:val="1"/>
      <w:numFmt w:val="decimal"/>
      <w:lvlText w:val="%7."/>
      <w:lvlJc w:val="left"/>
      <w:pPr>
        <w:ind w:left="6033" w:hanging="360"/>
      </w:pPr>
    </w:lvl>
    <w:lvl w:ilvl="7" w:tplc="041D0019" w:tentative="1">
      <w:start w:val="1"/>
      <w:numFmt w:val="lowerLetter"/>
      <w:lvlText w:val="%8."/>
      <w:lvlJc w:val="left"/>
      <w:pPr>
        <w:ind w:left="6753" w:hanging="360"/>
      </w:pPr>
    </w:lvl>
    <w:lvl w:ilvl="8" w:tplc="041D001B" w:tentative="1">
      <w:start w:val="1"/>
      <w:numFmt w:val="lowerRoman"/>
      <w:lvlText w:val="%9."/>
      <w:lvlJc w:val="right"/>
      <w:pPr>
        <w:ind w:left="7473" w:hanging="180"/>
      </w:pPr>
    </w:lvl>
  </w:abstractNum>
  <w:abstractNum w:abstractNumId="3" w15:restartNumberingAfterBreak="0">
    <w:nsid w:val="13375485"/>
    <w:multiLevelType w:val="hybridMultilevel"/>
    <w:tmpl w:val="1A94FBE4"/>
    <w:lvl w:ilvl="0" w:tplc="041D0017">
      <w:start w:val="1"/>
      <w:numFmt w:val="lowerLetter"/>
      <w:lvlText w:val="%1)"/>
      <w:lvlJc w:val="left"/>
      <w:pPr>
        <w:ind w:left="1664" w:hanging="360"/>
      </w:pPr>
      <w:rPr>
        <w:rFonts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4" w15:restartNumberingAfterBreak="0">
    <w:nsid w:val="14BE6304"/>
    <w:multiLevelType w:val="hybridMultilevel"/>
    <w:tmpl w:val="EF4CE594"/>
    <w:lvl w:ilvl="0" w:tplc="E63C2464">
      <w:start w:val="1"/>
      <w:numFmt w:val="bullet"/>
      <w:lvlText w:val=""/>
      <w:lvlJc w:val="left"/>
      <w:pPr>
        <w:ind w:left="1494" w:hanging="360"/>
      </w:pPr>
      <w:rPr>
        <w:rFonts w:ascii="Symbol" w:hAnsi="Symbol" w:hint="default"/>
        <w:color w:val="auto"/>
      </w:rPr>
    </w:lvl>
    <w:lvl w:ilvl="1" w:tplc="08090003" w:tentative="1">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155D5623"/>
    <w:multiLevelType w:val="hybridMultilevel"/>
    <w:tmpl w:val="A35ED2FC"/>
    <w:lvl w:ilvl="0" w:tplc="DFF8ACAA">
      <w:start w:val="1"/>
      <w:numFmt w:val="decimal"/>
      <w:lvlText w:val="6.1.%1."/>
      <w:lvlJc w:val="center"/>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9946C22"/>
    <w:multiLevelType w:val="hybridMultilevel"/>
    <w:tmpl w:val="4AF627DE"/>
    <w:lvl w:ilvl="0" w:tplc="041D0017">
      <w:start w:val="1"/>
      <w:numFmt w:val="lowerLetter"/>
      <w:lvlText w:val="%1)"/>
      <w:lvlJc w:val="left"/>
      <w:pPr>
        <w:ind w:left="1494" w:hanging="360"/>
      </w:pPr>
      <w:rPr>
        <w:rFonts w:hint="default"/>
        <w:color w:val="auto"/>
      </w:rPr>
    </w:lvl>
    <w:lvl w:ilvl="1" w:tplc="08090003" w:tentative="1">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1B3D226D"/>
    <w:multiLevelType w:val="hybridMultilevel"/>
    <w:tmpl w:val="F5D44BF0"/>
    <w:lvl w:ilvl="0" w:tplc="041D0017">
      <w:start w:val="1"/>
      <w:numFmt w:val="lowerLetter"/>
      <w:lvlText w:val="%1)"/>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1C3270BC"/>
    <w:multiLevelType w:val="multilevel"/>
    <w:tmpl w:val="3D2E6DF0"/>
    <w:lvl w:ilvl="0">
      <w:start w:val="1"/>
      <w:numFmt w:val="decimal"/>
      <w:lvlText w:val="%1"/>
      <w:lvlJc w:val="left"/>
      <w:pPr>
        <w:ind w:left="360" w:hanging="360"/>
      </w:pPr>
      <w:rPr>
        <w:rFonts w:hint="default"/>
      </w:rPr>
    </w:lvl>
    <w:lvl w:ilvl="1">
      <w:start w:val="1"/>
      <w:numFmt w:val="none"/>
      <w:lvlText w:val="4.1"/>
      <w:lvlJc w:val="left"/>
      <w:pPr>
        <w:ind w:left="78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5.8.%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937A7F"/>
    <w:multiLevelType w:val="hybridMultilevel"/>
    <w:tmpl w:val="879268C8"/>
    <w:lvl w:ilvl="0" w:tplc="041D0001">
      <w:start w:val="1"/>
      <w:numFmt w:val="bullet"/>
      <w:lvlText w:val=""/>
      <w:lvlJc w:val="left"/>
      <w:pPr>
        <w:ind w:left="1494" w:hanging="360"/>
      </w:pPr>
      <w:rPr>
        <w:rFonts w:ascii="Symbol" w:hAnsi="Symbo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0" w15:restartNumberingAfterBreak="0">
    <w:nsid w:val="20CA0F47"/>
    <w:multiLevelType w:val="hybridMultilevel"/>
    <w:tmpl w:val="0994F2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3C905D3"/>
    <w:multiLevelType w:val="multilevel"/>
    <w:tmpl w:val="4DB445E6"/>
    <w:lvl w:ilvl="0">
      <w:start w:val="1"/>
      <w:numFmt w:val="decimal"/>
      <w:lvlText w:val="%1"/>
      <w:lvlJc w:val="left"/>
      <w:pPr>
        <w:ind w:left="360" w:hanging="360"/>
      </w:pPr>
      <w:rPr>
        <w:rFonts w:hint="default"/>
      </w:rPr>
    </w:lvl>
    <w:lvl w:ilvl="1">
      <w:start w:val="1"/>
      <w:numFmt w:val="none"/>
      <w:lvlText w:val="4.1"/>
      <w:lvlJc w:val="left"/>
      <w:pPr>
        <w:ind w:left="78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5.7.%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99170C"/>
    <w:multiLevelType w:val="hybridMultilevel"/>
    <w:tmpl w:val="B85E8060"/>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3" w15:restartNumberingAfterBreak="0">
    <w:nsid w:val="2E3565D8"/>
    <w:multiLevelType w:val="multilevel"/>
    <w:tmpl w:val="43E4D490"/>
    <w:lvl w:ilvl="0">
      <w:start w:val="1"/>
      <w:numFmt w:val="decimal"/>
      <w:lvlText w:val="%1"/>
      <w:lvlJc w:val="left"/>
      <w:pPr>
        <w:ind w:left="360" w:hanging="360"/>
      </w:pPr>
      <w:rPr>
        <w:rFonts w:hint="default"/>
      </w:rPr>
    </w:lvl>
    <w:lvl w:ilvl="1">
      <w:start w:val="1"/>
      <w:numFmt w:val="none"/>
      <w:lvlText w:val="4.1"/>
      <w:lvlJc w:val="left"/>
      <w:pPr>
        <w:ind w:left="78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5.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9E1AAF"/>
    <w:multiLevelType w:val="hybridMultilevel"/>
    <w:tmpl w:val="47701C6A"/>
    <w:lvl w:ilvl="0" w:tplc="4D60C1D2">
      <w:start w:val="1"/>
      <w:numFmt w:val="decimal"/>
      <w:lvlText w:val="%1."/>
      <w:lvlJc w:val="left"/>
      <w:pPr>
        <w:ind w:left="1353" w:hanging="360"/>
      </w:pPr>
      <w:rPr>
        <w:rFonts w:hint="default"/>
      </w:rPr>
    </w:lvl>
    <w:lvl w:ilvl="1" w:tplc="041D0019" w:tentative="1">
      <w:start w:val="1"/>
      <w:numFmt w:val="lowerLetter"/>
      <w:lvlText w:val="%2."/>
      <w:lvlJc w:val="left"/>
      <w:pPr>
        <w:ind w:left="2073" w:hanging="360"/>
      </w:pPr>
    </w:lvl>
    <w:lvl w:ilvl="2" w:tplc="041D001B" w:tentative="1">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abstractNum w:abstractNumId="15" w15:restartNumberingAfterBreak="0">
    <w:nsid w:val="33CE12B2"/>
    <w:multiLevelType w:val="multilevel"/>
    <w:tmpl w:val="E9A26A40"/>
    <w:lvl w:ilvl="0">
      <w:start w:val="1"/>
      <w:numFmt w:val="decimal"/>
      <w:lvlText w:val="%1"/>
      <w:lvlJc w:val="left"/>
      <w:pPr>
        <w:ind w:left="360" w:hanging="360"/>
      </w:pPr>
    </w:lvl>
    <w:lvl w:ilvl="1">
      <w:start w:val="1"/>
      <w:numFmt w:val="decimal"/>
      <w:lvlText w:val="%1.%2"/>
      <w:lvlJc w:val="left"/>
      <w:pPr>
        <w:ind w:left="107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04"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37EF7906"/>
    <w:multiLevelType w:val="hybridMultilevel"/>
    <w:tmpl w:val="68A63BFE"/>
    <w:lvl w:ilvl="0" w:tplc="041D0017">
      <w:start w:val="1"/>
      <w:numFmt w:val="lowerLetter"/>
      <w:lvlText w:val="%1)"/>
      <w:lvlJc w:val="left"/>
      <w:pPr>
        <w:ind w:left="1494" w:hanging="360"/>
      </w:pPr>
      <w:rPr>
        <w:rFonts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7" w15:restartNumberingAfterBreak="0">
    <w:nsid w:val="417B5A27"/>
    <w:multiLevelType w:val="multilevel"/>
    <w:tmpl w:val="3CB67FB6"/>
    <w:lvl w:ilvl="0">
      <w:start w:val="1"/>
      <w:numFmt w:val="decimal"/>
      <w:lvlText w:val="%1"/>
      <w:lvlJc w:val="left"/>
      <w:pPr>
        <w:ind w:left="360" w:hanging="360"/>
      </w:pPr>
    </w:lvl>
    <w:lvl w:ilvl="1">
      <w:start w:val="1"/>
      <w:numFmt w:val="decimal"/>
      <w:lvlText w:val="%1.%2"/>
      <w:lvlJc w:val="left"/>
      <w:pPr>
        <w:ind w:left="786" w:hanging="360"/>
      </w:pPr>
    </w:lvl>
    <w:lvl w:ilvl="2">
      <w:start w:val="1"/>
      <w:numFmt w:val="bullet"/>
      <w:lvlText w:val=""/>
      <w:lvlJc w:val="left"/>
      <w:pPr>
        <w:ind w:left="1713" w:hanging="720"/>
      </w:pPr>
      <w:rPr>
        <w:rFonts w:ascii="Symbol" w:hAnsi="Symbol" w:hint="default"/>
      </w:rPr>
    </w:lvl>
    <w:lvl w:ilvl="3">
      <w:start w:val="1"/>
      <w:numFmt w:val="decimal"/>
      <w:lvlText w:val="%1.%2.%3.%4"/>
      <w:lvlJc w:val="left"/>
      <w:pPr>
        <w:ind w:left="1080" w:hanging="1080"/>
      </w:pPr>
    </w:lvl>
    <w:lvl w:ilvl="4">
      <w:start w:val="1"/>
      <w:numFmt w:val="bullet"/>
      <w:lvlText w:val=""/>
      <w:lvlJc w:val="left"/>
      <w:pPr>
        <w:ind w:left="1080" w:hanging="1080"/>
      </w:pPr>
      <w:rPr>
        <w:rFonts w:ascii="Symbol" w:hAnsi="Symbol" w:hint="default"/>
      </w:rPr>
    </w:lvl>
    <w:lvl w:ilvl="5">
      <w:start w:val="1"/>
      <w:numFmt w:val="bullet"/>
      <w:lvlText w:val=""/>
      <w:lvlJc w:val="left"/>
      <w:pPr>
        <w:ind w:left="1440" w:hanging="1440"/>
      </w:pPr>
      <w:rPr>
        <w:rFonts w:ascii="Symbol" w:hAnsi="Symbol" w:hint="default"/>
      </w:r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43CC1C19"/>
    <w:multiLevelType w:val="multilevel"/>
    <w:tmpl w:val="5A50302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EBE25DB"/>
    <w:multiLevelType w:val="hybridMultilevel"/>
    <w:tmpl w:val="FB745036"/>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0" w15:restartNumberingAfterBreak="0">
    <w:nsid w:val="502736B3"/>
    <w:multiLevelType w:val="multilevel"/>
    <w:tmpl w:val="519091DE"/>
    <w:lvl w:ilvl="0">
      <w:start w:val="1"/>
      <w:numFmt w:val="decimal"/>
      <w:lvlText w:val="%1"/>
      <w:lvlJc w:val="left"/>
      <w:pPr>
        <w:ind w:left="360" w:hanging="360"/>
      </w:pPr>
      <w:rPr>
        <w:rFonts w:hint="default"/>
      </w:rPr>
    </w:lvl>
    <w:lvl w:ilvl="1">
      <w:start w:val="1"/>
      <w:numFmt w:val="none"/>
      <w:lvlText w:val="4.1"/>
      <w:lvlJc w:val="left"/>
      <w:pPr>
        <w:ind w:left="78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5.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FA0FC0"/>
    <w:multiLevelType w:val="multilevel"/>
    <w:tmpl w:val="D9D692E6"/>
    <w:lvl w:ilvl="0">
      <w:start w:val="1"/>
      <w:numFmt w:val="decimal"/>
      <w:pStyle w:val="Ramavtalrubrik1"/>
      <w:lvlText w:val="%1."/>
      <w:lvlJc w:val="left"/>
      <w:pPr>
        <w:tabs>
          <w:tab w:val="num" w:pos="720"/>
        </w:tabs>
        <w:ind w:left="720" w:hanging="720"/>
      </w:pPr>
    </w:lvl>
    <w:lvl w:ilvl="1">
      <w:start w:val="1"/>
      <w:numFmt w:val="decimal"/>
      <w:pStyle w:val="Ramavtalrubrik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59B733A"/>
    <w:multiLevelType w:val="multilevel"/>
    <w:tmpl w:val="B52CF3D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lowerLetter"/>
      <w:lvlText w:val="%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7F35FB"/>
    <w:multiLevelType w:val="hybridMultilevel"/>
    <w:tmpl w:val="53AC892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8DF1962"/>
    <w:multiLevelType w:val="multilevel"/>
    <w:tmpl w:val="02AAB58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C40398"/>
    <w:multiLevelType w:val="multilevel"/>
    <w:tmpl w:val="06B0E3EC"/>
    <w:lvl w:ilvl="0">
      <w:start w:val="1"/>
      <w:numFmt w:val="decimal"/>
      <w:lvlText w:val="%1"/>
      <w:lvlJc w:val="left"/>
      <w:pPr>
        <w:ind w:left="360" w:hanging="360"/>
      </w:pPr>
      <w:rPr>
        <w:rFonts w:hint="default"/>
      </w:rPr>
    </w:lvl>
    <w:lvl w:ilvl="1">
      <w:start w:val="1"/>
      <w:numFmt w:val="none"/>
      <w:lvlText w:val="4.1"/>
      <w:lvlJc w:val="left"/>
      <w:pPr>
        <w:ind w:left="78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5.1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0A55D6"/>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1C80986"/>
    <w:multiLevelType w:val="hybridMultilevel"/>
    <w:tmpl w:val="1CA09E3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8" w15:restartNumberingAfterBreak="0">
    <w:nsid w:val="707E4E98"/>
    <w:multiLevelType w:val="hybridMultilevel"/>
    <w:tmpl w:val="B54A480C"/>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9" w15:restartNumberingAfterBreak="0">
    <w:nsid w:val="746C1D12"/>
    <w:multiLevelType w:val="multilevel"/>
    <w:tmpl w:val="95ECED66"/>
    <w:lvl w:ilvl="0">
      <w:start w:val="1"/>
      <w:numFmt w:val="decimal"/>
      <w:pStyle w:val="Rubrik1"/>
      <w:lvlText w:val="%1"/>
      <w:lvlJc w:val="left"/>
      <w:pPr>
        <w:ind w:left="432" w:hanging="432"/>
      </w:pPr>
    </w:lvl>
    <w:lvl w:ilvl="1">
      <w:start w:val="1"/>
      <w:numFmt w:val="decimal"/>
      <w:pStyle w:val="Rubrik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Rubrik31"/>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89B2027"/>
    <w:multiLevelType w:val="hybridMultilevel"/>
    <w:tmpl w:val="5AFC1072"/>
    <w:lvl w:ilvl="0" w:tplc="041D0017">
      <w:start w:val="1"/>
      <w:numFmt w:val="lowerLetter"/>
      <w:lvlText w:val="%1)"/>
      <w:lvlJc w:val="left"/>
      <w:pPr>
        <w:ind w:left="1494" w:hanging="360"/>
      </w:pPr>
      <w:rPr>
        <w:rFonts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31" w15:restartNumberingAfterBreak="0">
    <w:nsid w:val="7BCA4759"/>
    <w:multiLevelType w:val="multilevel"/>
    <w:tmpl w:val="E78A5382"/>
    <w:lvl w:ilvl="0">
      <w:start w:val="1"/>
      <w:numFmt w:val="decimal"/>
      <w:lvlText w:val="%1"/>
      <w:lvlJc w:val="left"/>
      <w:pPr>
        <w:ind w:left="360" w:hanging="360"/>
      </w:pPr>
      <w:rPr>
        <w:rFonts w:hint="default"/>
      </w:rPr>
    </w:lvl>
    <w:lvl w:ilvl="1">
      <w:start w:val="1"/>
      <w:numFmt w:val="none"/>
      <w:lvlText w:val="4.1"/>
      <w:lvlJc w:val="left"/>
      <w:pPr>
        <w:ind w:left="78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5.1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0E3F73"/>
    <w:multiLevelType w:val="multilevel"/>
    <w:tmpl w:val="C4A2F942"/>
    <w:lvl w:ilvl="0">
      <w:start w:val="1"/>
      <w:numFmt w:val="decimal"/>
      <w:lvlText w:val="%1"/>
      <w:lvlJc w:val="left"/>
      <w:pPr>
        <w:ind w:left="360" w:hanging="360"/>
      </w:pPr>
      <w:rPr>
        <w:rFonts w:hint="default"/>
      </w:rPr>
    </w:lvl>
    <w:lvl w:ilvl="1">
      <w:start w:val="1"/>
      <w:numFmt w:val="decimal"/>
      <w:lvlText w:val="10.%2."/>
      <w:lvlJc w:val="left"/>
      <w:pPr>
        <w:ind w:left="928"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5.5.%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18"/>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lvlOverride w:ilvl="3">
      <w:startOverride w:val="1"/>
    </w:lvlOverride>
    <w:lvlOverride w:ilvl="4"/>
    <w:lvlOverride w:ilvl="5"/>
    <w:lvlOverride w:ilvl="6">
      <w:startOverride w:val="1"/>
    </w:lvlOverride>
    <w:lvlOverride w:ilvl="7">
      <w:startOverride w:val="1"/>
    </w:lvlOverride>
    <w:lvlOverride w:ilvl="8">
      <w:startOverride w:val="1"/>
    </w:lvlOverride>
  </w:num>
  <w:num w:numId="6">
    <w:abstractNumId w:val="11"/>
  </w:num>
  <w:num w:numId="7">
    <w:abstractNumId w:val="8"/>
  </w:num>
  <w:num w:numId="8">
    <w:abstractNumId w:val="22"/>
  </w:num>
  <w:num w:numId="9">
    <w:abstractNumId w:val="29"/>
    <w:lvlOverride w:ilvl="0">
      <w:startOverride w:val="5"/>
    </w:lvlOverride>
    <w:lvlOverride w:ilvl="1">
      <w:startOverride w:val="8"/>
    </w:lvlOverride>
    <w:lvlOverride w:ilvl="2">
      <w:startOverride w:val="3"/>
    </w:lvlOverride>
  </w:num>
  <w:num w:numId="10">
    <w:abstractNumId w:val="24"/>
  </w:num>
  <w:num w:numId="11">
    <w:abstractNumId w:val="13"/>
  </w:num>
  <w:num w:numId="12">
    <w:abstractNumId w:val="31"/>
  </w:num>
  <w:num w:numId="13">
    <w:abstractNumId w:val="20"/>
  </w:num>
  <w:num w:numId="14">
    <w:abstractNumId w:val="25"/>
  </w:num>
  <w:num w:numId="15">
    <w:abstractNumId w:val="19"/>
  </w:num>
  <w:num w:numId="16">
    <w:abstractNumId w:val="26"/>
  </w:num>
  <w:num w:numId="17">
    <w:abstractNumId w:val="10"/>
  </w:num>
  <w:num w:numId="18">
    <w:abstractNumId w:val="15"/>
  </w:num>
  <w:num w:numId="19">
    <w:abstractNumId w:val="32"/>
  </w:num>
  <w:num w:numId="20">
    <w:abstractNumId w:val="0"/>
  </w:num>
  <w:num w:numId="21">
    <w:abstractNumId w:val="5"/>
  </w:num>
  <w:num w:numId="22">
    <w:abstractNumId w:val="23"/>
  </w:num>
  <w:num w:numId="23">
    <w:abstractNumId w:val="9"/>
  </w:num>
  <w:num w:numId="24">
    <w:abstractNumId w:val="4"/>
  </w:num>
  <w:num w:numId="25">
    <w:abstractNumId w:val="17"/>
  </w:num>
  <w:num w:numId="26">
    <w:abstractNumId w:val="1"/>
  </w:num>
  <w:num w:numId="27">
    <w:abstractNumId w:val="27"/>
  </w:num>
  <w:num w:numId="28">
    <w:abstractNumId w:val="3"/>
  </w:num>
  <w:num w:numId="29">
    <w:abstractNumId w:val="30"/>
  </w:num>
  <w:num w:numId="30">
    <w:abstractNumId w:val="16"/>
  </w:num>
  <w:num w:numId="31">
    <w:abstractNumId w:val="6"/>
  </w:num>
  <w:num w:numId="32">
    <w:abstractNumId w:val="7"/>
  </w:num>
  <w:num w:numId="33">
    <w:abstractNumId w:val="29"/>
  </w:num>
  <w:num w:numId="34">
    <w:abstractNumId w:val="29"/>
  </w:num>
  <w:num w:numId="35">
    <w:abstractNumId w:val="2"/>
  </w:num>
  <w:num w:numId="36">
    <w:abstractNumId w:val="14"/>
  </w:num>
  <w:num w:numId="37">
    <w:abstractNumId w:val="28"/>
  </w:num>
  <w:num w:numId="3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proofState w:spelling="clean" w:grammar="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B27"/>
    <w:rsid w:val="0001311D"/>
    <w:rsid w:val="00021068"/>
    <w:rsid w:val="00032565"/>
    <w:rsid w:val="00040013"/>
    <w:rsid w:val="0004152E"/>
    <w:rsid w:val="00043872"/>
    <w:rsid w:val="000451D4"/>
    <w:rsid w:val="000466A1"/>
    <w:rsid w:val="00047C19"/>
    <w:rsid w:val="00050CDB"/>
    <w:rsid w:val="00056830"/>
    <w:rsid w:val="000601DB"/>
    <w:rsid w:val="00062690"/>
    <w:rsid w:val="00063B33"/>
    <w:rsid w:val="000643AD"/>
    <w:rsid w:val="0007333D"/>
    <w:rsid w:val="00077273"/>
    <w:rsid w:val="00092D52"/>
    <w:rsid w:val="00093662"/>
    <w:rsid w:val="000973DB"/>
    <w:rsid w:val="000A7C32"/>
    <w:rsid w:val="000B16D8"/>
    <w:rsid w:val="000C0F3F"/>
    <w:rsid w:val="000C25B1"/>
    <w:rsid w:val="000D1582"/>
    <w:rsid w:val="000D60A8"/>
    <w:rsid w:val="000E3716"/>
    <w:rsid w:val="000F42DB"/>
    <w:rsid w:val="000F7A74"/>
    <w:rsid w:val="00102666"/>
    <w:rsid w:val="001057BD"/>
    <w:rsid w:val="001148C8"/>
    <w:rsid w:val="0012104C"/>
    <w:rsid w:val="00133B81"/>
    <w:rsid w:val="0013783F"/>
    <w:rsid w:val="00144FB1"/>
    <w:rsid w:val="00150F9B"/>
    <w:rsid w:val="0015295B"/>
    <w:rsid w:val="001570C4"/>
    <w:rsid w:val="00174A86"/>
    <w:rsid w:val="00192E18"/>
    <w:rsid w:val="001930F1"/>
    <w:rsid w:val="00196F18"/>
    <w:rsid w:val="00197C72"/>
    <w:rsid w:val="001A55C4"/>
    <w:rsid w:val="001B25FA"/>
    <w:rsid w:val="001B6A30"/>
    <w:rsid w:val="001C086E"/>
    <w:rsid w:val="001D0F2B"/>
    <w:rsid w:val="001D6D7D"/>
    <w:rsid w:val="001E1989"/>
    <w:rsid w:val="001E3F1B"/>
    <w:rsid w:val="001E4357"/>
    <w:rsid w:val="001F77A1"/>
    <w:rsid w:val="00200D66"/>
    <w:rsid w:val="00200D92"/>
    <w:rsid w:val="00204EAC"/>
    <w:rsid w:val="0021012C"/>
    <w:rsid w:val="00215C89"/>
    <w:rsid w:val="00222F6B"/>
    <w:rsid w:val="002243E2"/>
    <w:rsid w:val="002331BA"/>
    <w:rsid w:val="00236AD5"/>
    <w:rsid w:val="00240BCF"/>
    <w:rsid w:val="00250423"/>
    <w:rsid w:val="00280D1B"/>
    <w:rsid w:val="00282226"/>
    <w:rsid w:val="0028590F"/>
    <w:rsid w:val="00290553"/>
    <w:rsid w:val="002918D1"/>
    <w:rsid w:val="002A1F70"/>
    <w:rsid w:val="002A332D"/>
    <w:rsid w:val="002A341A"/>
    <w:rsid w:val="002A5CED"/>
    <w:rsid w:val="002A71D0"/>
    <w:rsid w:val="002B1C51"/>
    <w:rsid w:val="002C2C8B"/>
    <w:rsid w:val="002D0B09"/>
    <w:rsid w:val="002D2C7C"/>
    <w:rsid w:val="002D346E"/>
    <w:rsid w:val="002E76BD"/>
    <w:rsid w:val="002F3789"/>
    <w:rsid w:val="002F42F7"/>
    <w:rsid w:val="00305C06"/>
    <w:rsid w:val="003079AA"/>
    <w:rsid w:val="00322A4C"/>
    <w:rsid w:val="0034186C"/>
    <w:rsid w:val="00342540"/>
    <w:rsid w:val="003433E0"/>
    <w:rsid w:val="003449BD"/>
    <w:rsid w:val="00351710"/>
    <w:rsid w:val="0037377A"/>
    <w:rsid w:val="003778EC"/>
    <w:rsid w:val="00395D88"/>
    <w:rsid w:val="003B29C1"/>
    <w:rsid w:val="003B5220"/>
    <w:rsid w:val="003B5CA0"/>
    <w:rsid w:val="003B6A0C"/>
    <w:rsid w:val="003C10C1"/>
    <w:rsid w:val="003C6034"/>
    <w:rsid w:val="003C7359"/>
    <w:rsid w:val="003D423C"/>
    <w:rsid w:val="003E202B"/>
    <w:rsid w:val="003E736E"/>
    <w:rsid w:val="003F279B"/>
    <w:rsid w:val="003F5FE0"/>
    <w:rsid w:val="003F71CE"/>
    <w:rsid w:val="004058BB"/>
    <w:rsid w:val="004114FC"/>
    <w:rsid w:val="00414D59"/>
    <w:rsid w:val="004169A7"/>
    <w:rsid w:val="00424E2E"/>
    <w:rsid w:val="00447BDB"/>
    <w:rsid w:val="004606CB"/>
    <w:rsid w:val="0048126C"/>
    <w:rsid w:val="0048389F"/>
    <w:rsid w:val="00490B55"/>
    <w:rsid w:val="00493B6C"/>
    <w:rsid w:val="00494A82"/>
    <w:rsid w:val="004970A6"/>
    <w:rsid w:val="004A3FA1"/>
    <w:rsid w:val="004A4718"/>
    <w:rsid w:val="004A59DB"/>
    <w:rsid w:val="004A5C7C"/>
    <w:rsid w:val="004A6536"/>
    <w:rsid w:val="004B05A2"/>
    <w:rsid w:val="004B25A8"/>
    <w:rsid w:val="004B55B5"/>
    <w:rsid w:val="004C6682"/>
    <w:rsid w:val="004D383D"/>
    <w:rsid w:val="004D77CE"/>
    <w:rsid w:val="004F5573"/>
    <w:rsid w:val="00507082"/>
    <w:rsid w:val="00510004"/>
    <w:rsid w:val="00516E20"/>
    <w:rsid w:val="005223E5"/>
    <w:rsid w:val="00524B04"/>
    <w:rsid w:val="0053173D"/>
    <w:rsid w:val="00542AAC"/>
    <w:rsid w:val="0054638F"/>
    <w:rsid w:val="005500D1"/>
    <w:rsid w:val="00551250"/>
    <w:rsid w:val="00551D17"/>
    <w:rsid w:val="00571AE1"/>
    <w:rsid w:val="005830FF"/>
    <w:rsid w:val="00583477"/>
    <w:rsid w:val="00594287"/>
    <w:rsid w:val="005975FF"/>
    <w:rsid w:val="00597ED6"/>
    <w:rsid w:val="005C05D6"/>
    <w:rsid w:val="005C1740"/>
    <w:rsid w:val="005D6B90"/>
    <w:rsid w:val="005E53D9"/>
    <w:rsid w:val="005F10BC"/>
    <w:rsid w:val="005F1A22"/>
    <w:rsid w:val="005F4772"/>
    <w:rsid w:val="005F6AC7"/>
    <w:rsid w:val="00605C54"/>
    <w:rsid w:val="006108DE"/>
    <w:rsid w:val="006115B0"/>
    <w:rsid w:val="00612CEA"/>
    <w:rsid w:val="00614984"/>
    <w:rsid w:val="006226A2"/>
    <w:rsid w:val="00625FB0"/>
    <w:rsid w:val="00630030"/>
    <w:rsid w:val="006313CF"/>
    <w:rsid w:val="0063456E"/>
    <w:rsid w:val="006500A2"/>
    <w:rsid w:val="006512E0"/>
    <w:rsid w:val="00657C6D"/>
    <w:rsid w:val="00664FB1"/>
    <w:rsid w:val="00677B6E"/>
    <w:rsid w:val="006824A5"/>
    <w:rsid w:val="00685D51"/>
    <w:rsid w:val="00685E7F"/>
    <w:rsid w:val="006961B2"/>
    <w:rsid w:val="006A4C9F"/>
    <w:rsid w:val="006A78DC"/>
    <w:rsid w:val="006B5D7B"/>
    <w:rsid w:val="006C1F35"/>
    <w:rsid w:val="006D7A26"/>
    <w:rsid w:val="006E209A"/>
    <w:rsid w:val="006E4CEF"/>
    <w:rsid w:val="006F2D74"/>
    <w:rsid w:val="007004AE"/>
    <w:rsid w:val="00713B49"/>
    <w:rsid w:val="00716EB0"/>
    <w:rsid w:val="00726F5D"/>
    <w:rsid w:val="007363C2"/>
    <w:rsid w:val="007369DE"/>
    <w:rsid w:val="00740FAF"/>
    <w:rsid w:val="00747240"/>
    <w:rsid w:val="00757C7B"/>
    <w:rsid w:val="00763D60"/>
    <w:rsid w:val="00767CC2"/>
    <w:rsid w:val="007737EE"/>
    <w:rsid w:val="007777B3"/>
    <w:rsid w:val="007778B5"/>
    <w:rsid w:val="007A7956"/>
    <w:rsid w:val="007D21F4"/>
    <w:rsid w:val="007F2096"/>
    <w:rsid w:val="007F51C1"/>
    <w:rsid w:val="007F6605"/>
    <w:rsid w:val="008118E8"/>
    <w:rsid w:val="00833630"/>
    <w:rsid w:val="00837E89"/>
    <w:rsid w:val="00843B8A"/>
    <w:rsid w:val="00854331"/>
    <w:rsid w:val="0085583A"/>
    <w:rsid w:val="00857B3B"/>
    <w:rsid w:val="00864B62"/>
    <w:rsid w:val="00872629"/>
    <w:rsid w:val="00872A52"/>
    <w:rsid w:val="008761D3"/>
    <w:rsid w:val="0088334E"/>
    <w:rsid w:val="00887B55"/>
    <w:rsid w:val="00887CDE"/>
    <w:rsid w:val="00892333"/>
    <w:rsid w:val="00897E2F"/>
    <w:rsid w:val="008A0DBB"/>
    <w:rsid w:val="008A1C6A"/>
    <w:rsid w:val="008A3B4B"/>
    <w:rsid w:val="008A5327"/>
    <w:rsid w:val="008B0643"/>
    <w:rsid w:val="008B5FAD"/>
    <w:rsid w:val="008C075E"/>
    <w:rsid w:val="008C3D93"/>
    <w:rsid w:val="008C6C7E"/>
    <w:rsid w:val="008E1B20"/>
    <w:rsid w:val="008F0268"/>
    <w:rsid w:val="008F3BBC"/>
    <w:rsid w:val="008F410D"/>
    <w:rsid w:val="00923D83"/>
    <w:rsid w:val="00930E8A"/>
    <w:rsid w:val="0093676F"/>
    <w:rsid w:val="009421BE"/>
    <w:rsid w:val="00942839"/>
    <w:rsid w:val="00960B1B"/>
    <w:rsid w:val="00963CB4"/>
    <w:rsid w:val="00970ADF"/>
    <w:rsid w:val="009855DF"/>
    <w:rsid w:val="009B1A78"/>
    <w:rsid w:val="009B3E92"/>
    <w:rsid w:val="009C3889"/>
    <w:rsid w:val="009F2B27"/>
    <w:rsid w:val="009F47DC"/>
    <w:rsid w:val="00A07655"/>
    <w:rsid w:val="00A12B76"/>
    <w:rsid w:val="00A135C7"/>
    <w:rsid w:val="00A33D2A"/>
    <w:rsid w:val="00A447F9"/>
    <w:rsid w:val="00A46963"/>
    <w:rsid w:val="00A46F14"/>
    <w:rsid w:val="00A528ED"/>
    <w:rsid w:val="00A55B34"/>
    <w:rsid w:val="00A708F1"/>
    <w:rsid w:val="00A722FA"/>
    <w:rsid w:val="00A73482"/>
    <w:rsid w:val="00A80E77"/>
    <w:rsid w:val="00A81F96"/>
    <w:rsid w:val="00A828F6"/>
    <w:rsid w:val="00A829E3"/>
    <w:rsid w:val="00AA2938"/>
    <w:rsid w:val="00AB2027"/>
    <w:rsid w:val="00AB2A9C"/>
    <w:rsid w:val="00AB3B3E"/>
    <w:rsid w:val="00AB5BBC"/>
    <w:rsid w:val="00AE58C7"/>
    <w:rsid w:val="00AF05BF"/>
    <w:rsid w:val="00AF0EEA"/>
    <w:rsid w:val="00AF29EA"/>
    <w:rsid w:val="00AF437E"/>
    <w:rsid w:val="00AF7408"/>
    <w:rsid w:val="00B06554"/>
    <w:rsid w:val="00B16FC4"/>
    <w:rsid w:val="00B17F97"/>
    <w:rsid w:val="00B24E41"/>
    <w:rsid w:val="00B26EF0"/>
    <w:rsid w:val="00B27743"/>
    <w:rsid w:val="00B308A0"/>
    <w:rsid w:val="00B42664"/>
    <w:rsid w:val="00B57F80"/>
    <w:rsid w:val="00B668B4"/>
    <w:rsid w:val="00B767E1"/>
    <w:rsid w:val="00B87CFD"/>
    <w:rsid w:val="00B97944"/>
    <w:rsid w:val="00BA07C6"/>
    <w:rsid w:val="00BA0D62"/>
    <w:rsid w:val="00BA165A"/>
    <w:rsid w:val="00BC3FCB"/>
    <w:rsid w:val="00BC429E"/>
    <w:rsid w:val="00BD2601"/>
    <w:rsid w:val="00BD637F"/>
    <w:rsid w:val="00BF1148"/>
    <w:rsid w:val="00BF57EB"/>
    <w:rsid w:val="00BF78CA"/>
    <w:rsid w:val="00C058F8"/>
    <w:rsid w:val="00C21AB0"/>
    <w:rsid w:val="00C240A2"/>
    <w:rsid w:val="00C2415A"/>
    <w:rsid w:val="00C2658B"/>
    <w:rsid w:val="00C30BA2"/>
    <w:rsid w:val="00C369CE"/>
    <w:rsid w:val="00C41E11"/>
    <w:rsid w:val="00C45192"/>
    <w:rsid w:val="00C50A1F"/>
    <w:rsid w:val="00C60535"/>
    <w:rsid w:val="00C70622"/>
    <w:rsid w:val="00C83E10"/>
    <w:rsid w:val="00C855A1"/>
    <w:rsid w:val="00C905BA"/>
    <w:rsid w:val="00C94E31"/>
    <w:rsid w:val="00C95CC3"/>
    <w:rsid w:val="00CB3C1A"/>
    <w:rsid w:val="00CB71F3"/>
    <w:rsid w:val="00CE01BA"/>
    <w:rsid w:val="00CE1B90"/>
    <w:rsid w:val="00CE3D41"/>
    <w:rsid w:val="00CE5C7C"/>
    <w:rsid w:val="00CF56E7"/>
    <w:rsid w:val="00CF6835"/>
    <w:rsid w:val="00D1144C"/>
    <w:rsid w:val="00D21646"/>
    <w:rsid w:val="00D242FE"/>
    <w:rsid w:val="00D40003"/>
    <w:rsid w:val="00D64F13"/>
    <w:rsid w:val="00D6606B"/>
    <w:rsid w:val="00D75EAF"/>
    <w:rsid w:val="00D77E7F"/>
    <w:rsid w:val="00D848A1"/>
    <w:rsid w:val="00D97C86"/>
    <w:rsid w:val="00DA3F96"/>
    <w:rsid w:val="00DA71BE"/>
    <w:rsid w:val="00DB3B75"/>
    <w:rsid w:val="00DC067B"/>
    <w:rsid w:val="00DC1DA0"/>
    <w:rsid w:val="00DE558B"/>
    <w:rsid w:val="00DF31B7"/>
    <w:rsid w:val="00DF7BF1"/>
    <w:rsid w:val="00E11D30"/>
    <w:rsid w:val="00E17E4F"/>
    <w:rsid w:val="00E24881"/>
    <w:rsid w:val="00E405B1"/>
    <w:rsid w:val="00E4510C"/>
    <w:rsid w:val="00E46DAF"/>
    <w:rsid w:val="00E50E0C"/>
    <w:rsid w:val="00E50ED5"/>
    <w:rsid w:val="00E53511"/>
    <w:rsid w:val="00E71443"/>
    <w:rsid w:val="00E71735"/>
    <w:rsid w:val="00E7185E"/>
    <w:rsid w:val="00E73343"/>
    <w:rsid w:val="00E751E4"/>
    <w:rsid w:val="00E7707C"/>
    <w:rsid w:val="00E77C9E"/>
    <w:rsid w:val="00E81273"/>
    <w:rsid w:val="00E82525"/>
    <w:rsid w:val="00E825A1"/>
    <w:rsid w:val="00E82A0F"/>
    <w:rsid w:val="00E93A74"/>
    <w:rsid w:val="00EB1753"/>
    <w:rsid w:val="00EC0248"/>
    <w:rsid w:val="00EC3F92"/>
    <w:rsid w:val="00EE378F"/>
    <w:rsid w:val="00EE5293"/>
    <w:rsid w:val="00EE5979"/>
    <w:rsid w:val="00EE6C94"/>
    <w:rsid w:val="00EF025A"/>
    <w:rsid w:val="00EF09D4"/>
    <w:rsid w:val="00EF36B4"/>
    <w:rsid w:val="00F0018F"/>
    <w:rsid w:val="00F14D5A"/>
    <w:rsid w:val="00F211C6"/>
    <w:rsid w:val="00F24370"/>
    <w:rsid w:val="00F34A13"/>
    <w:rsid w:val="00F417F8"/>
    <w:rsid w:val="00F42FB6"/>
    <w:rsid w:val="00F43CA0"/>
    <w:rsid w:val="00F442EC"/>
    <w:rsid w:val="00F55BB5"/>
    <w:rsid w:val="00F62C54"/>
    <w:rsid w:val="00F6413A"/>
    <w:rsid w:val="00F71CBE"/>
    <w:rsid w:val="00F804D1"/>
    <w:rsid w:val="00F8321C"/>
    <w:rsid w:val="00F85521"/>
    <w:rsid w:val="00F87DC7"/>
    <w:rsid w:val="00FA40A5"/>
    <w:rsid w:val="00FC3AE0"/>
    <w:rsid w:val="00FC4178"/>
    <w:rsid w:val="00FC41F8"/>
    <w:rsid w:val="00FC6212"/>
    <w:rsid w:val="00FD754A"/>
    <w:rsid w:val="00FE1F2C"/>
    <w:rsid w:val="00FE32AB"/>
    <w:rsid w:val="00FE7741"/>
    <w:rsid w:val="00FF3F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FB79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link w:val="Rubrik1Char"/>
    <w:uiPriority w:val="9"/>
    <w:rsid w:val="00200D66"/>
    <w:pPr>
      <w:keepNext/>
      <w:keepLines/>
      <w:numPr>
        <w:numId w:val="1"/>
      </w:numPr>
      <w:overflowPunct w:val="0"/>
      <w:autoSpaceDE w:val="0"/>
      <w:autoSpaceDN w:val="0"/>
      <w:adjustRightInd w:val="0"/>
      <w:spacing w:before="240" w:after="0" w:line="240" w:lineRule="auto"/>
      <w:outlineLvl w:val="0"/>
    </w:pPr>
    <w:rPr>
      <w:rFonts w:ascii="Arial" w:eastAsiaTheme="majorEastAsia" w:hAnsi="Arial" w:cstheme="majorBidi"/>
      <w:b/>
      <w:sz w:val="32"/>
      <w:szCs w:val="32"/>
      <w:lang w:eastAsia="sv-SE"/>
    </w:rPr>
  </w:style>
  <w:style w:type="paragraph" w:styleId="Rubrik2">
    <w:name w:val="heading 2"/>
    <w:basedOn w:val="Normal"/>
    <w:next w:val="Normal"/>
    <w:link w:val="Rubrik2Char"/>
    <w:uiPriority w:val="9"/>
    <w:unhideWhenUsed/>
    <w:rsid w:val="00200D66"/>
    <w:pPr>
      <w:keepNext/>
      <w:keepLines/>
      <w:numPr>
        <w:ilvl w:val="1"/>
        <w:numId w:val="1"/>
      </w:numPr>
      <w:overflowPunct w:val="0"/>
      <w:autoSpaceDE w:val="0"/>
      <w:autoSpaceDN w:val="0"/>
      <w:adjustRightInd w:val="0"/>
      <w:spacing w:before="40" w:after="0" w:line="240" w:lineRule="auto"/>
      <w:outlineLvl w:val="1"/>
    </w:pPr>
    <w:rPr>
      <w:rFonts w:ascii="Arial" w:eastAsiaTheme="majorEastAsia" w:hAnsi="Arial" w:cstheme="majorBidi"/>
      <w:sz w:val="26"/>
      <w:szCs w:val="26"/>
      <w:lang w:eastAsia="sv-SE"/>
    </w:rPr>
  </w:style>
  <w:style w:type="paragraph" w:styleId="Rubrik3">
    <w:name w:val="heading 3"/>
    <w:basedOn w:val="Normal"/>
    <w:next w:val="Normal"/>
    <w:link w:val="Rubrik3Char"/>
    <w:uiPriority w:val="9"/>
    <w:unhideWhenUsed/>
    <w:rsid w:val="00200D66"/>
    <w:pPr>
      <w:keepNext/>
      <w:keepLines/>
      <w:overflowPunct w:val="0"/>
      <w:autoSpaceDE w:val="0"/>
      <w:autoSpaceDN w:val="0"/>
      <w:adjustRightInd w:val="0"/>
      <w:spacing w:before="40" w:after="0" w:line="240" w:lineRule="auto"/>
      <w:outlineLvl w:val="2"/>
    </w:pPr>
    <w:rPr>
      <w:rFonts w:ascii="Arial" w:eastAsiaTheme="majorEastAsia" w:hAnsi="Arial" w:cstheme="majorBidi"/>
      <w:sz w:val="24"/>
      <w:szCs w:val="24"/>
      <w:lang w:eastAsia="sv-SE"/>
    </w:rPr>
  </w:style>
  <w:style w:type="paragraph" w:styleId="Rubrik4">
    <w:name w:val="heading 4"/>
    <w:basedOn w:val="Normal"/>
    <w:next w:val="Normal"/>
    <w:link w:val="Rubrik4Char"/>
    <w:uiPriority w:val="9"/>
    <w:semiHidden/>
    <w:unhideWhenUsed/>
    <w:rsid w:val="00524B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00D66"/>
    <w:rPr>
      <w:rFonts w:ascii="Arial" w:eastAsiaTheme="majorEastAsia" w:hAnsi="Arial" w:cstheme="majorBidi"/>
      <w:b/>
      <w:sz w:val="32"/>
      <w:szCs w:val="32"/>
      <w:lang w:eastAsia="sv-SE"/>
    </w:rPr>
  </w:style>
  <w:style w:type="character" w:customStyle="1" w:styleId="Rubrik2Char">
    <w:name w:val="Rubrik 2 Char"/>
    <w:basedOn w:val="Standardstycketeckensnitt"/>
    <w:link w:val="Rubrik2"/>
    <w:uiPriority w:val="9"/>
    <w:rsid w:val="00200D66"/>
    <w:rPr>
      <w:rFonts w:ascii="Arial" w:eastAsiaTheme="majorEastAsia" w:hAnsi="Arial" w:cstheme="majorBidi"/>
      <w:sz w:val="26"/>
      <w:szCs w:val="26"/>
      <w:lang w:eastAsia="sv-SE"/>
    </w:rPr>
  </w:style>
  <w:style w:type="character" w:customStyle="1" w:styleId="Rubrik3Char">
    <w:name w:val="Rubrik 3 Char"/>
    <w:basedOn w:val="Standardstycketeckensnitt"/>
    <w:link w:val="Rubrik3"/>
    <w:uiPriority w:val="9"/>
    <w:rsid w:val="00200D66"/>
    <w:rPr>
      <w:rFonts w:ascii="Arial" w:eastAsiaTheme="majorEastAsia" w:hAnsi="Arial" w:cstheme="majorBidi"/>
      <w:sz w:val="24"/>
      <w:szCs w:val="24"/>
      <w:lang w:eastAsia="sv-SE"/>
    </w:rPr>
  </w:style>
  <w:style w:type="character" w:customStyle="1" w:styleId="Rubrik4Char">
    <w:name w:val="Rubrik 4 Char"/>
    <w:basedOn w:val="Standardstycketeckensnitt"/>
    <w:link w:val="Rubrik4"/>
    <w:uiPriority w:val="9"/>
    <w:semiHidden/>
    <w:rsid w:val="00524B04"/>
    <w:rPr>
      <w:rFonts w:asciiTheme="majorHAnsi" w:eastAsiaTheme="majorEastAsia" w:hAnsiTheme="majorHAnsi" w:cstheme="majorBidi"/>
      <w:i/>
      <w:iCs/>
      <w:color w:val="2E74B5" w:themeColor="accent1" w:themeShade="BF"/>
    </w:rPr>
  </w:style>
  <w:style w:type="paragraph" w:customStyle="1" w:styleId="1Rubrik1">
    <w:name w:val="1 Rubrik 1"/>
    <w:basedOn w:val="Rubrik1"/>
    <w:qFormat/>
    <w:rsid w:val="00196F18"/>
    <w:pPr>
      <w:spacing w:after="240"/>
      <w:ind w:left="992" w:hanging="992"/>
    </w:pPr>
  </w:style>
  <w:style w:type="paragraph" w:customStyle="1" w:styleId="11Rubrik2">
    <w:name w:val="1.1 Rubrik 2"/>
    <w:basedOn w:val="Rubrik2"/>
    <w:qFormat/>
    <w:rsid w:val="00196F18"/>
    <w:pPr>
      <w:spacing w:after="120" w:line="360" w:lineRule="auto"/>
      <w:ind w:left="992" w:hanging="992"/>
    </w:pPr>
    <w:rPr>
      <w:rFonts w:asciiTheme="minorHAnsi" w:hAnsiTheme="minorHAnsi"/>
      <w:sz w:val="22"/>
    </w:rPr>
  </w:style>
  <w:style w:type="paragraph" w:styleId="Liststycke">
    <w:name w:val="List Paragraph"/>
    <w:basedOn w:val="Normal"/>
    <w:link w:val="ListstyckeChar"/>
    <w:uiPriority w:val="34"/>
    <w:qFormat/>
    <w:rsid w:val="00524B04"/>
    <w:pPr>
      <w:ind w:left="720"/>
      <w:contextualSpacing/>
    </w:pPr>
  </w:style>
  <w:style w:type="character" w:customStyle="1" w:styleId="ListstyckeChar">
    <w:name w:val="Liststycke Char"/>
    <w:basedOn w:val="Standardstycketeckensnitt"/>
    <w:link w:val="Liststycke"/>
    <w:uiPriority w:val="34"/>
    <w:rsid w:val="00524B04"/>
  </w:style>
  <w:style w:type="paragraph" w:customStyle="1" w:styleId="1Rubrik10">
    <w:name w:val="1. Rubrik 1"/>
    <w:basedOn w:val="Rubrik1"/>
    <w:rsid w:val="00524B04"/>
    <w:pPr>
      <w:numPr>
        <w:numId w:val="0"/>
      </w:numPr>
      <w:ind w:left="432" w:hanging="432"/>
    </w:pPr>
    <w:rPr>
      <w:sz w:val="28"/>
    </w:rPr>
  </w:style>
  <w:style w:type="paragraph" w:customStyle="1" w:styleId="111Rubrik3">
    <w:name w:val="1.1.1 Rubrik 3"/>
    <w:basedOn w:val="Rubrik3"/>
    <w:rsid w:val="00424E2E"/>
  </w:style>
  <w:style w:type="paragraph" w:customStyle="1" w:styleId="1111Rubrik4">
    <w:name w:val="1.1.1.1 Rubrik 4"/>
    <w:basedOn w:val="Rubrik4"/>
    <w:rsid w:val="00524B04"/>
    <w:pPr>
      <w:tabs>
        <w:tab w:val="num" w:pos="360"/>
      </w:tabs>
      <w:overflowPunct w:val="0"/>
      <w:autoSpaceDE w:val="0"/>
      <w:autoSpaceDN w:val="0"/>
      <w:adjustRightInd w:val="0"/>
      <w:spacing w:line="240" w:lineRule="auto"/>
    </w:pPr>
    <w:rPr>
      <w:rFonts w:ascii="Arial" w:hAnsi="Arial"/>
      <w:b/>
      <w:color w:val="auto"/>
      <w:sz w:val="20"/>
      <w:szCs w:val="20"/>
      <w:lang w:eastAsia="sv-SE"/>
    </w:rPr>
  </w:style>
  <w:style w:type="character" w:styleId="Kommentarsreferens">
    <w:name w:val="annotation reference"/>
    <w:basedOn w:val="Standardstycketeckensnitt"/>
    <w:uiPriority w:val="99"/>
    <w:semiHidden/>
    <w:unhideWhenUsed/>
    <w:rsid w:val="0028590F"/>
    <w:rPr>
      <w:sz w:val="16"/>
      <w:szCs w:val="16"/>
    </w:rPr>
  </w:style>
  <w:style w:type="paragraph" w:styleId="Kommentarer">
    <w:name w:val="annotation text"/>
    <w:basedOn w:val="Normal"/>
    <w:link w:val="KommentarerChar"/>
    <w:uiPriority w:val="99"/>
    <w:unhideWhenUsed/>
    <w:rsid w:val="0028590F"/>
    <w:pPr>
      <w:spacing w:line="240" w:lineRule="auto"/>
    </w:pPr>
    <w:rPr>
      <w:sz w:val="20"/>
      <w:szCs w:val="20"/>
    </w:rPr>
  </w:style>
  <w:style w:type="character" w:customStyle="1" w:styleId="KommentarerChar">
    <w:name w:val="Kommentarer Char"/>
    <w:basedOn w:val="Standardstycketeckensnitt"/>
    <w:link w:val="Kommentarer"/>
    <w:uiPriority w:val="99"/>
    <w:rsid w:val="0028590F"/>
    <w:rPr>
      <w:sz w:val="20"/>
      <w:szCs w:val="20"/>
    </w:rPr>
  </w:style>
  <w:style w:type="paragraph" w:styleId="Kommentarsmne">
    <w:name w:val="annotation subject"/>
    <w:basedOn w:val="Kommentarer"/>
    <w:next w:val="Kommentarer"/>
    <w:link w:val="KommentarsmneChar"/>
    <w:uiPriority w:val="99"/>
    <w:semiHidden/>
    <w:unhideWhenUsed/>
    <w:rsid w:val="0028590F"/>
    <w:rPr>
      <w:b/>
      <w:bCs/>
    </w:rPr>
  </w:style>
  <w:style w:type="character" w:customStyle="1" w:styleId="KommentarsmneChar">
    <w:name w:val="Kommentarsämne Char"/>
    <w:basedOn w:val="KommentarerChar"/>
    <w:link w:val="Kommentarsmne"/>
    <w:uiPriority w:val="99"/>
    <w:semiHidden/>
    <w:rsid w:val="0028590F"/>
    <w:rPr>
      <w:b/>
      <w:bCs/>
      <w:sz w:val="20"/>
      <w:szCs w:val="20"/>
    </w:rPr>
  </w:style>
  <w:style w:type="paragraph" w:styleId="Ballongtext">
    <w:name w:val="Balloon Text"/>
    <w:basedOn w:val="Normal"/>
    <w:link w:val="BallongtextChar"/>
    <w:uiPriority w:val="99"/>
    <w:semiHidden/>
    <w:unhideWhenUsed/>
    <w:rsid w:val="0028590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8590F"/>
    <w:rPr>
      <w:rFonts w:ascii="Segoe UI" w:hAnsi="Segoe UI" w:cs="Segoe UI"/>
      <w:sz w:val="18"/>
      <w:szCs w:val="18"/>
    </w:rPr>
  </w:style>
  <w:style w:type="paragraph" w:customStyle="1" w:styleId="3">
    <w:name w:val="3"/>
    <w:basedOn w:val="Liststycke"/>
    <w:link w:val="3Char"/>
    <w:rsid w:val="00C45192"/>
    <w:pPr>
      <w:spacing w:before="240" w:line="276" w:lineRule="auto"/>
      <w:ind w:left="0"/>
      <w:contextualSpacing w:val="0"/>
    </w:pPr>
    <w:rPr>
      <w:rFonts w:cs="Arial"/>
    </w:rPr>
  </w:style>
  <w:style w:type="character" w:customStyle="1" w:styleId="3Char">
    <w:name w:val="3 Char"/>
    <w:basedOn w:val="ListstyckeChar"/>
    <w:link w:val="3"/>
    <w:rsid w:val="00C45192"/>
    <w:rPr>
      <w:rFonts w:cs="Arial"/>
    </w:rPr>
  </w:style>
  <w:style w:type="character" w:customStyle="1" w:styleId="Ramavtalrubrik2Char">
    <w:name w:val="Ramavtal rubrik 2 Char"/>
    <w:basedOn w:val="Standardstycketeckensnitt"/>
    <w:link w:val="Ramavtalrubrik2"/>
    <w:locked/>
    <w:rsid w:val="00D40003"/>
    <w:rPr>
      <w:rFonts w:ascii="Arial" w:hAnsi="Arial" w:cs="Arial"/>
      <w:color w:val="2E74B5"/>
    </w:rPr>
  </w:style>
  <w:style w:type="paragraph" w:customStyle="1" w:styleId="Ramavtalrubrik2">
    <w:name w:val="Ramavtal rubrik 2"/>
    <w:basedOn w:val="Normal"/>
    <w:link w:val="Ramavtalrubrik2Char"/>
    <w:rsid w:val="00D40003"/>
    <w:pPr>
      <w:keepNext/>
      <w:numPr>
        <w:ilvl w:val="1"/>
        <w:numId w:val="3"/>
      </w:numPr>
      <w:spacing w:before="240" w:after="0" w:line="360" w:lineRule="auto"/>
      <w:ind w:left="1134" w:hanging="1134"/>
    </w:pPr>
    <w:rPr>
      <w:rFonts w:ascii="Arial" w:hAnsi="Arial" w:cs="Arial"/>
      <w:color w:val="2E74B5"/>
    </w:rPr>
  </w:style>
  <w:style w:type="paragraph" w:customStyle="1" w:styleId="Ramavtalrubrik1">
    <w:name w:val="Ramavtal rubrik 1"/>
    <w:basedOn w:val="Normal"/>
    <w:rsid w:val="00D40003"/>
    <w:pPr>
      <w:keepNext/>
      <w:numPr>
        <w:numId w:val="3"/>
      </w:numPr>
      <w:spacing w:before="360" w:after="0" w:line="360" w:lineRule="auto"/>
      <w:ind w:left="1134" w:hanging="1134"/>
    </w:pPr>
    <w:rPr>
      <w:rFonts w:ascii="Arial" w:hAnsi="Arial" w:cs="Arial"/>
      <w:b/>
      <w:bCs/>
      <w:color w:val="2E74B5"/>
      <w:sz w:val="24"/>
      <w:szCs w:val="24"/>
      <w:lang w:eastAsia="sv-SE"/>
    </w:rPr>
  </w:style>
  <w:style w:type="paragraph" w:customStyle="1" w:styleId="1">
    <w:name w:val="1"/>
    <w:basedOn w:val="Normal"/>
    <w:link w:val="1Char"/>
    <w:rsid w:val="00D40003"/>
    <w:pPr>
      <w:spacing w:line="276" w:lineRule="auto"/>
      <w:ind w:left="720"/>
    </w:pPr>
    <w:rPr>
      <w:rFonts w:ascii="Arial" w:hAnsi="Arial" w:cs="Arial"/>
      <w:b/>
      <w:bCs/>
      <w:sz w:val="24"/>
      <w:szCs w:val="24"/>
    </w:rPr>
  </w:style>
  <w:style w:type="character" w:customStyle="1" w:styleId="1Char">
    <w:name w:val="1 Char"/>
    <w:basedOn w:val="Standardstycketeckensnitt"/>
    <w:link w:val="1"/>
    <w:locked/>
    <w:rsid w:val="00EE5293"/>
    <w:rPr>
      <w:rFonts w:ascii="Arial" w:hAnsi="Arial" w:cs="Arial"/>
      <w:b/>
      <w:bCs/>
      <w:sz w:val="24"/>
      <w:szCs w:val="24"/>
    </w:rPr>
  </w:style>
  <w:style w:type="character" w:customStyle="1" w:styleId="2Char">
    <w:name w:val="2 Char"/>
    <w:basedOn w:val="Standardstycketeckensnitt"/>
    <w:link w:val="2"/>
    <w:locked/>
    <w:rsid w:val="00D40003"/>
    <w:rPr>
      <w:rFonts w:ascii="Arial" w:hAnsi="Arial" w:cs="Arial"/>
    </w:rPr>
  </w:style>
  <w:style w:type="paragraph" w:customStyle="1" w:styleId="2">
    <w:name w:val="2"/>
    <w:basedOn w:val="Normal"/>
    <w:link w:val="2Char"/>
    <w:rsid w:val="00D40003"/>
    <w:pPr>
      <w:spacing w:before="240" w:line="276" w:lineRule="auto"/>
      <w:ind w:left="1070" w:hanging="360"/>
    </w:pPr>
    <w:rPr>
      <w:rFonts w:ascii="Arial" w:hAnsi="Arial" w:cs="Arial"/>
    </w:rPr>
  </w:style>
  <w:style w:type="paragraph" w:customStyle="1" w:styleId="111Rubrik31">
    <w:name w:val="1.1.1 Rubrik 31"/>
    <w:basedOn w:val="Rubrik3"/>
    <w:next w:val="111Rubrik3"/>
    <w:qFormat/>
    <w:rsid w:val="00092D52"/>
    <w:pPr>
      <w:keepNext w:val="0"/>
      <w:keepLines w:val="0"/>
      <w:widowControl w:val="0"/>
      <w:numPr>
        <w:ilvl w:val="2"/>
        <w:numId w:val="1"/>
      </w:numPr>
      <w:spacing w:after="120" w:line="360" w:lineRule="auto"/>
      <w:ind w:left="993" w:hanging="993"/>
    </w:pPr>
    <w:rPr>
      <w:rFonts w:asciiTheme="minorHAnsi" w:hAnsiTheme="minorHAnsi"/>
      <w:sz w:val="22"/>
    </w:rPr>
  </w:style>
  <w:style w:type="paragraph" w:styleId="Sidhuvud">
    <w:name w:val="header"/>
    <w:basedOn w:val="Normal"/>
    <w:link w:val="SidhuvudChar"/>
    <w:uiPriority w:val="99"/>
    <w:unhideWhenUsed/>
    <w:rsid w:val="00C83E1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83E10"/>
  </w:style>
  <w:style w:type="paragraph" w:styleId="Sidfot">
    <w:name w:val="footer"/>
    <w:basedOn w:val="Normal"/>
    <w:link w:val="SidfotChar"/>
    <w:uiPriority w:val="99"/>
    <w:unhideWhenUsed/>
    <w:rsid w:val="00C83E1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83E10"/>
  </w:style>
  <w:style w:type="paragraph" w:styleId="Innehllsfrteckningsrubrik">
    <w:name w:val="TOC Heading"/>
    <w:basedOn w:val="Rubrik1"/>
    <w:next w:val="Normal"/>
    <w:uiPriority w:val="39"/>
    <w:unhideWhenUsed/>
    <w:qFormat/>
    <w:rsid w:val="0048389F"/>
    <w:pPr>
      <w:numPr>
        <w:numId w:val="0"/>
      </w:numPr>
      <w:overflowPunct/>
      <w:autoSpaceDE/>
      <w:autoSpaceDN/>
      <w:adjustRightInd/>
      <w:spacing w:line="259" w:lineRule="auto"/>
      <w:outlineLvl w:val="9"/>
    </w:pPr>
    <w:rPr>
      <w:rFonts w:asciiTheme="majorHAnsi" w:hAnsiTheme="majorHAnsi"/>
      <w:b w:val="0"/>
      <w:color w:val="2E74B5" w:themeColor="accent1" w:themeShade="BF"/>
    </w:rPr>
  </w:style>
  <w:style w:type="paragraph" w:styleId="Innehll1">
    <w:name w:val="toc 1"/>
    <w:basedOn w:val="Normal"/>
    <w:next w:val="Normal"/>
    <w:autoRedefine/>
    <w:uiPriority w:val="39"/>
    <w:unhideWhenUsed/>
    <w:rsid w:val="00C30BA2"/>
    <w:pPr>
      <w:tabs>
        <w:tab w:val="left" w:pos="426"/>
        <w:tab w:val="right" w:leader="dot" w:pos="9062"/>
      </w:tabs>
      <w:spacing w:after="100"/>
    </w:pPr>
  </w:style>
  <w:style w:type="paragraph" w:styleId="Innehll2">
    <w:name w:val="toc 2"/>
    <w:basedOn w:val="Normal"/>
    <w:next w:val="Normal"/>
    <w:autoRedefine/>
    <w:uiPriority w:val="39"/>
    <w:unhideWhenUsed/>
    <w:rsid w:val="0048389F"/>
    <w:pPr>
      <w:spacing w:after="100"/>
      <w:ind w:left="220"/>
    </w:pPr>
  </w:style>
  <w:style w:type="paragraph" w:styleId="Innehll3">
    <w:name w:val="toc 3"/>
    <w:basedOn w:val="Normal"/>
    <w:next w:val="Normal"/>
    <w:autoRedefine/>
    <w:uiPriority w:val="39"/>
    <w:unhideWhenUsed/>
    <w:rsid w:val="0048389F"/>
    <w:pPr>
      <w:spacing w:after="100"/>
      <w:ind w:left="440"/>
    </w:pPr>
  </w:style>
  <w:style w:type="character" w:styleId="Hyperlnk">
    <w:name w:val="Hyperlink"/>
    <w:basedOn w:val="Standardstycketeckensnitt"/>
    <w:uiPriority w:val="99"/>
    <w:unhideWhenUsed/>
    <w:rsid w:val="0048389F"/>
    <w:rPr>
      <w:color w:val="0563C1" w:themeColor="hyperlink"/>
      <w:u w:val="single"/>
    </w:rPr>
  </w:style>
  <w:style w:type="paragraph" w:styleId="Revision">
    <w:name w:val="Revision"/>
    <w:hidden/>
    <w:uiPriority w:val="99"/>
    <w:semiHidden/>
    <w:rsid w:val="00FE77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213200">
      <w:bodyDiv w:val="1"/>
      <w:marLeft w:val="0"/>
      <w:marRight w:val="0"/>
      <w:marTop w:val="0"/>
      <w:marBottom w:val="0"/>
      <w:divBdr>
        <w:top w:val="none" w:sz="0" w:space="0" w:color="auto"/>
        <w:left w:val="none" w:sz="0" w:space="0" w:color="auto"/>
        <w:bottom w:val="none" w:sz="0" w:space="0" w:color="auto"/>
        <w:right w:val="none" w:sz="0" w:space="0" w:color="auto"/>
      </w:divBdr>
    </w:div>
    <w:div w:id="780882091">
      <w:bodyDiv w:val="1"/>
      <w:marLeft w:val="0"/>
      <w:marRight w:val="0"/>
      <w:marTop w:val="0"/>
      <w:marBottom w:val="0"/>
      <w:divBdr>
        <w:top w:val="none" w:sz="0" w:space="0" w:color="auto"/>
        <w:left w:val="none" w:sz="0" w:space="0" w:color="auto"/>
        <w:bottom w:val="none" w:sz="0" w:space="0" w:color="auto"/>
        <w:right w:val="none" w:sz="0" w:space="0" w:color="auto"/>
      </w:divBdr>
    </w:div>
    <w:div w:id="96234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se/url?sa=i&amp;rct=j&amp;q=&amp;esrc=s&amp;source=images&amp;cd=&amp;cad=rja&amp;uact=8&amp;ved=0ahUKEwj3hv2CqrrSAhXFlCwKHTdaB_0QjRwIBw&amp;url=http://www.inputinterior.se/kommentus&amp;psig=AFQjCNEMfFNltPhPKufgCH07PKZMKWwzNg&amp;ust=148863025566826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se/url?sa=i&amp;rct=j&amp;q=&amp;esrc=s&amp;source=images&amp;cd=&amp;cad=rja&amp;uact=8&amp;ved=0ahUKEwj3hv2CqrrSAhXFlCwKHTdaB_0QjRwIBw&amp;url=http://www.inputinterior.se/kommentus&amp;psig=AFQjCNEMfFNltPhPKufgCH07PKZMKWwzNg&amp;ust=148863025566826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F9FDB-B7D5-4E6E-A26C-B984DAA4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1286</Words>
  <Characters>6822</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2018-02-12T15:26:00Z</dcterms:created>
  <dcterms:modified xsi:type="dcterms:W3CDTF">2018-02-12T15:27:00Z</dcterms:modified>
</cp:coreProperties>
</file>