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AA187" w14:textId="13E13B28" w:rsidR="008657A6" w:rsidRPr="00906C50" w:rsidRDefault="00B56476" w:rsidP="00906C50">
      <w:pPr>
        <w:pStyle w:val="Avtalsinledning"/>
        <w:rPr>
          <w:lang w:val="sv-SE"/>
        </w:rPr>
      </w:pPr>
      <w:bookmarkStart w:id="0" w:name="bmSweInledning"/>
      <w:r w:rsidRPr="00906C50">
        <w:rPr>
          <w:rStyle w:val="FormatmallFormatmallAvtalsinledningVersaler10ptFetChar"/>
          <w:lang w:val="sv-SE"/>
        </w:rPr>
        <w:t xml:space="preserve">Detta </w:t>
      </w:r>
      <w:r w:rsidR="00906C50">
        <w:rPr>
          <w:b/>
          <w:caps/>
          <w:lang w:val="sv-SE"/>
        </w:rPr>
        <w:t>Sekretess</w:t>
      </w:r>
      <w:r w:rsidRPr="00906C50">
        <w:rPr>
          <w:b/>
          <w:lang w:val="sv-SE"/>
        </w:rPr>
        <w:t>AVTAL</w:t>
      </w:r>
      <w:r w:rsidR="007923E3">
        <w:rPr>
          <w:b/>
          <w:lang w:val="sv-SE"/>
        </w:rPr>
        <w:t xml:space="preserve"> </w:t>
      </w:r>
      <w:r w:rsidR="007923E3" w:rsidRPr="00251601">
        <w:rPr>
          <w:rStyle w:val="FormatmallPartlist12ptChar"/>
          <w:szCs w:val="20"/>
          <w:lang w:val="sv-SE"/>
        </w:rPr>
        <w:t>(”</w:t>
      </w:r>
      <w:r w:rsidR="007923E3">
        <w:rPr>
          <w:b/>
          <w:lang w:val="sv-SE"/>
        </w:rPr>
        <w:t>Sekretessavtal</w:t>
      </w:r>
      <w:r w:rsidR="007923E3" w:rsidRPr="00251601">
        <w:rPr>
          <w:rStyle w:val="FormatmallPartlist12ptChar"/>
          <w:szCs w:val="20"/>
          <w:lang w:val="sv-SE"/>
        </w:rPr>
        <w:t>”)</w:t>
      </w:r>
      <w:r w:rsidRPr="00906C50">
        <w:rPr>
          <w:lang w:val="sv-SE"/>
        </w:rPr>
        <w:t xml:space="preserve"> är träffat </w:t>
      </w:r>
      <w:r w:rsidR="006F1D27" w:rsidRPr="00555451">
        <w:rPr>
          <w:highlight w:val="yellow"/>
          <w:lang w:val="sv-SE"/>
        </w:rPr>
        <w:fldChar w:fldCharType="begin"/>
      </w:r>
      <w:r w:rsidRPr="00555451">
        <w:rPr>
          <w:highlight w:val="yellow"/>
          <w:lang w:val="sv-SE"/>
        </w:rPr>
        <w:instrText xml:space="preserve"> MACROBUTTON noMacro [YYYY-MM-DD]</w:instrText>
      </w:r>
      <w:r w:rsidR="006F1D27" w:rsidRPr="00555451">
        <w:rPr>
          <w:highlight w:val="yellow"/>
          <w:lang w:val="sv-SE"/>
        </w:rPr>
        <w:fldChar w:fldCharType="end"/>
      </w:r>
      <w:r w:rsidRPr="00906C50">
        <w:rPr>
          <w:lang w:val="sv-SE"/>
        </w:rPr>
        <w:t xml:space="preserve"> mellan:</w:t>
      </w:r>
    </w:p>
    <w:p w14:paraId="3BB3B03B" w14:textId="77777777" w:rsidR="008657A6" w:rsidRPr="00251601" w:rsidRDefault="00251601" w:rsidP="00251601">
      <w:pPr>
        <w:pStyle w:val="Partlist"/>
        <w:rPr>
          <w:rStyle w:val="FormatmallPartlist12ptChar"/>
          <w:szCs w:val="20"/>
          <w:lang w:val="sv-SE"/>
        </w:rPr>
      </w:pPr>
      <w:r w:rsidRPr="00251601">
        <w:rPr>
          <w:b/>
          <w:lang w:val="sv-SE"/>
        </w:rPr>
        <w:t>Uppsalahem Aktiebolag</w:t>
      </w:r>
      <w:r w:rsidR="00B56476" w:rsidRPr="00906C50">
        <w:rPr>
          <w:rStyle w:val="FormatmallPartlist12ptChar"/>
          <w:szCs w:val="20"/>
          <w:lang w:val="sv-SE"/>
        </w:rPr>
        <w:t xml:space="preserve">, </w:t>
      </w:r>
      <w:r w:rsidR="00B56476" w:rsidRPr="00251601">
        <w:rPr>
          <w:lang w:val="sv-SE"/>
        </w:rPr>
        <w:t xml:space="preserve">organisationsnummer </w:t>
      </w:r>
      <w:proofErr w:type="gramStart"/>
      <w:r w:rsidRPr="00251601">
        <w:rPr>
          <w:lang w:val="sv-SE"/>
        </w:rPr>
        <w:t>556137-3589</w:t>
      </w:r>
      <w:proofErr w:type="gramEnd"/>
      <w:r w:rsidR="00906C50" w:rsidRPr="00251601">
        <w:rPr>
          <w:lang w:val="sv-SE"/>
        </w:rPr>
        <w:t>,</w:t>
      </w:r>
      <w:r w:rsidRPr="00251601">
        <w:rPr>
          <w:lang w:val="sv-SE"/>
        </w:rPr>
        <w:t xml:space="preserve"> </w:t>
      </w:r>
      <w:r w:rsidRPr="00251601">
        <w:rPr>
          <w:szCs w:val="20"/>
          <w:lang w:val="sv-SE"/>
        </w:rPr>
        <w:t>Box 136</w:t>
      </w:r>
      <w:r>
        <w:rPr>
          <w:szCs w:val="20"/>
          <w:lang w:val="sv-SE"/>
        </w:rPr>
        <w:t xml:space="preserve">, </w:t>
      </w:r>
      <w:r w:rsidRPr="00251601">
        <w:rPr>
          <w:szCs w:val="20"/>
          <w:lang w:val="sv-SE"/>
        </w:rPr>
        <w:t>751</w:t>
      </w:r>
      <w:r>
        <w:rPr>
          <w:szCs w:val="20"/>
          <w:lang w:val="sv-SE"/>
        </w:rPr>
        <w:t> </w:t>
      </w:r>
      <w:r w:rsidRPr="00251601">
        <w:rPr>
          <w:szCs w:val="20"/>
          <w:lang w:val="sv-SE"/>
        </w:rPr>
        <w:t xml:space="preserve">04 </w:t>
      </w:r>
      <w:r>
        <w:rPr>
          <w:szCs w:val="20"/>
          <w:lang w:val="sv-SE"/>
        </w:rPr>
        <w:t>Uppsala</w:t>
      </w:r>
      <w:r w:rsidR="00B56476" w:rsidRPr="00251601">
        <w:rPr>
          <w:rStyle w:val="FormatmallPartlist12ptChar"/>
          <w:szCs w:val="20"/>
          <w:lang w:val="sv-SE"/>
        </w:rPr>
        <w:t xml:space="preserve"> (”</w:t>
      </w:r>
      <w:r w:rsidRPr="00251601">
        <w:rPr>
          <w:b/>
          <w:lang w:val="sv-SE"/>
        </w:rPr>
        <w:t>Up</w:t>
      </w:r>
      <w:r>
        <w:rPr>
          <w:b/>
          <w:lang w:val="sv-SE"/>
        </w:rPr>
        <w:t>psalahem</w:t>
      </w:r>
      <w:r w:rsidR="00B56476" w:rsidRPr="00251601">
        <w:rPr>
          <w:rStyle w:val="FormatmallPartlist12ptChar"/>
          <w:szCs w:val="20"/>
          <w:lang w:val="sv-SE"/>
        </w:rPr>
        <w:t>”)</w:t>
      </w:r>
      <w:r w:rsidR="00906C50" w:rsidRPr="00251601">
        <w:rPr>
          <w:rStyle w:val="FormatmallPartlist12ptChar"/>
          <w:szCs w:val="20"/>
          <w:lang w:val="sv-SE"/>
        </w:rPr>
        <w:t>;</w:t>
      </w:r>
      <w:r w:rsidR="00B56476" w:rsidRPr="00251601">
        <w:rPr>
          <w:rStyle w:val="FormatmallPartlist12ptChar"/>
          <w:szCs w:val="20"/>
          <w:lang w:val="sv-SE"/>
        </w:rPr>
        <w:t xml:space="preserve"> och</w:t>
      </w:r>
    </w:p>
    <w:p w14:paraId="777C8865" w14:textId="77777777" w:rsidR="008657A6" w:rsidRPr="00555451" w:rsidRDefault="006F1D27" w:rsidP="00906C50">
      <w:pPr>
        <w:pStyle w:val="Partlist"/>
        <w:tabs>
          <w:tab w:val="clear" w:pos="1009"/>
          <w:tab w:val="num" w:pos="851"/>
        </w:tabs>
        <w:spacing w:after="360"/>
        <w:jc w:val="both"/>
        <w:rPr>
          <w:rStyle w:val="FormatmallPartlist12ptChar"/>
          <w:szCs w:val="20"/>
          <w:highlight w:val="yellow"/>
          <w:lang w:val="sv-SE"/>
        </w:rPr>
      </w:pPr>
      <w:r w:rsidRPr="00555451">
        <w:rPr>
          <w:b/>
          <w:szCs w:val="20"/>
          <w:highlight w:val="yellow"/>
          <w:lang w:val="sv-SE"/>
        </w:rPr>
        <w:fldChar w:fldCharType="begin"/>
      </w:r>
      <w:r w:rsidR="00B56476" w:rsidRPr="00555451">
        <w:rPr>
          <w:b/>
          <w:szCs w:val="20"/>
          <w:highlight w:val="yellow"/>
          <w:lang w:val="sv-SE"/>
        </w:rPr>
        <w:instrText xml:space="preserve"> MACROBUTTON noMacro [Namn]</w:instrText>
      </w:r>
      <w:r w:rsidRPr="00555451">
        <w:rPr>
          <w:b/>
          <w:szCs w:val="20"/>
          <w:highlight w:val="yellow"/>
          <w:lang w:val="sv-SE"/>
        </w:rPr>
        <w:fldChar w:fldCharType="end"/>
      </w:r>
      <w:r w:rsidR="00B56476" w:rsidRPr="00555451">
        <w:rPr>
          <w:b/>
          <w:szCs w:val="20"/>
          <w:highlight w:val="yellow"/>
          <w:lang w:val="sv-SE"/>
        </w:rPr>
        <w:t xml:space="preserve"> AB</w:t>
      </w:r>
      <w:r w:rsidR="00B56476" w:rsidRPr="00555451">
        <w:rPr>
          <w:rStyle w:val="FormatmallPartlist12ptChar"/>
          <w:szCs w:val="20"/>
          <w:highlight w:val="yellow"/>
          <w:lang w:val="sv-SE"/>
        </w:rPr>
        <w:t xml:space="preserve">, </w:t>
      </w:r>
      <w:r w:rsidR="00B56476" w:rsidRPr="00555451">
        <w:rPr>
          <w:szCs w:val="20"/>
          <w:highlight w:val="yellow"/>
          <w:lang w:val="sv-SE"/>
        </w:rPr>
        <w:t xml:space="preserve">organisationsnummer </w:t>
      </w:r>
      <w:r w:rsidRPr="00555451">
        <w:rPr>
          <w:caps/>
          <w:szCs w:val="20"/>
          <w:highlight w:val="yellow"/>
          <w:lang w:val="sv-SE"/>
        </w:rPr>
        <w:fldChar w:fldCharType="begin"/>
      </w:r>
      <w:r w:rsidR="00B56476" w:rsidRPr="00555451">
        <w:rPr>
          <w:caps/>
          <w:szCs w:val="20"/>
          <w:highlight w:val="yellow"/>
          <w:lang w:val="sv-SE"/>
        </w:rPr>
        <w:instrText xml:space="preserve"> MACROBUTTON noMacro [  ]</w:instrText>
      </w:r>
      <w:r w:rsidRPr="00555451">
        <w:rPr>
          <w:caps/>
          <w:szCs w:val="20"/>
          <w:highlight w:val="yellow"/>
          <w:lang w:val="sv-SE"/>
        </w:rPr>
        <w:fldChar w:fldCharType="end"/>
      </w:r>
      <w:r w:rsidR="00906C50" w:rsidRPr="00555451">
        <w:rPr>
          <w:caps/>
          <w:szCs w:val="20"/>
          <w:highlight w:val="yellow"/>
          <w:lang w:val="sv-SE"/>
        </w:rPr>
        <w:t>,</w:t>
      </w:r>
      <w:r w:rsidR="00B56476" w:rsidRPr="00555451">
        <w:rPr>
          <w:rStyle w:val="FormatmallPartlist12ptChar"/>
          <w:szCs w:val="20"/>
          <w:highlight w:val="yellow"/>
          <w:lang w:val="sv-SE"/>
        </w:rPr>
        <w:t xml:space="preserve"> </w:t>
      </w:r>
      <w:r w:rsidR="00906C50" w:rsidRPr="00555451">
        <w:rPr>
          <w:highlight w:val="yellow"/>
          <w:lang w:val="sv-SE"/>
        </w:rPr>
        <w:fldChar w:fldCharType="begin"/>
      </w:r>
      <w:r w:rsidR="00906C50" w:rsidRPr="00555451">
        <w:rPr>
          <w:highlight w:val="yellow"/>
          <w:lang w:val="sv-SE"/>
        </w:rPr>
        <w:instrText xml:space="preserve"> MACROBUTTON  AcceptConflict [adress] </w:instrText>
      </w:r>
      <w:r w:rsidR="00906C50" w:rsidRPr="00555451">
        <w:rPr>
          <w:highlight w:val="yellow"/>
          <w:lang w:val="sv-SE"/>
        </w:rPr>
        <w:fldChar w:fldCharType="end"/>
      </w:r>
      <w:r w:rsidR="00906C50" w:rsidRPr="00555451">
        <w:rPr>
          <w:rStyle w:val="FormatmallPartlist12ptChar"/>
          <w:szCs w:val="20"/>
          <w:highlight w:val="yellow"/>
          <w:lang w:val="sv-SE"/>
        </w:rPr>
        <w:t xml:space="preserve"> </w:t>
      </w:r>
      <w:r w:rsidR="00B56476" w:rsidRPr="00555451">
        <w:rPr>
          <w:rStyle w:val="FormatmallPartlist12ptChar"/>
          <w:szCs w:val="20"/>
          <w:highlight w:val="yellow"/>
          <w:lang w:val="sv-SE"/>
        </w:rPr>
        <w:t>(”</w:t>
      </w:r>
      <w:r w:rsidRPr="00555451">
        <w:rPr>
          <w:b/>
          <w:szCs w:val="20"/>
          <w:highlight w:val="yellow"/>
          <w:lang w:val="sv-SE"/>
        </w:rPr>
        <w:fldChar w:fldCharType="begin"/>
      </w:r>
      <w:r w:rsidR="00B56476" w:rsidRPr="00555451">
        <w:rPr>
          <w:b/>
          <w:szCs w:val="20"/>
          <w:highlight w:val="yellow"/>
          <w:lang w:val="sv-SE"/>
        </w:rPr>
        <w:instrText xml:space="preserve"> MACROBUTTON noMacro [  ]</w:instrText>
      </w:r>
      <w:r w:rsidRPr="00555451">
        <w:rPr>
          <w:b/>
          <w:szCs w:val="20"/>
          <w:highlight w:val="yellow"/>
          <w:lang w:val="sv-SE"/>
        </w:rPr>
        <w:fldChar w:fldCharType="end"/>
      </w:r>
      <w:r w:rsidR="00B56476" w:rsidRPr="00555451">
        <w:rPr>
          <w:rStyle w:val="FormatmallPartlist12ptChar"/>
          <w:szCs w:val="20"/>
          <w:highlight w:val="yellow"/>
          <w:lang w:val="sv-SE"/>
        </w:rPr>
        <w:t>”).</w:t>
      </w:r>
    </w:p>
    <w:p w14:paraId="7F897709" w14:textId="77777777" w:rsidR="00C0169E" w:rsidRDefault="00C0169E" w:rsidP="00C0169E">
      <w:pPr>
        <w:pStyle w:val="Partlist"/>
        <w:numPr>
          <w:ilvl w:val="0"/>
          <w:numId w:val="0"/>
        </w:numPr>
        <w:spacing w:after="360"/>
        <w:ind w:left="851"/>
        <w:jc w:val="both"/>
        <w:rPr>
          <w:rStyle w:val="FormatmallPartlist12ptChar"/>
          <w:szCs w:val="20"/>
          <w:lang w:val="sv-SE"/>
        </w:rPr>
      </w:pPr>
      <w:r w:rsidRPr="00C0169E">
        <w:rPr>
          <w:rStyle w:val="FormatmallPartlist12ptChar"/>
          <w:szCs w:val="20"/>
          <w:lang w:val="sv-SE"/>
        </w:rPr>
        <w:t>Parterna ovan benämns härefter gemensamt som ”</w:t>
      </w:r>
      <w:r w:rsidRPr="00C0169E">
        <w:rPr>
          <w:rStyle w:val="FormatmallPartlist12ptChar"/>
          <w:b/>
          <w:szCs w:val="20"/>
          <w:lang w:val="sv-SE"/>
        </w:rPr>
        <w:t>Parterna</w:t>
      </w:r>
      <w:r w:rsidRPr="00C0169E">
        <w:rPr>
          <w:rStyle w:val="FormatmallPartlist12ptChar"/>
          <w:szCs w:val="20"/>
          <w:lang w:val="sv-SE"/>
        </w:rPr>
        <w:t>” och var för sig som ”</w:t>
      </w:r>
      <w:r w:rsidRPr="00C0169E">
        <w:rPr>
          <w:rStyle w:val="FormatmallPartlist12ptChar"/>
          <w:b/>
          <w:szCs w:val="20"/>
          <w:lang w:val="sv-SE"/>
        </w:rPr>
        <w:t>Part</w:t>
      </w:r>
      <w:r w:rsidRPr="00C0169E">
        <w:rPr>
          <w:rStyle w:val="FormatmallPartlist12ptChar"/>
          <w:szCs w:val="20"/>
          <w:lang w:val="sv-SE"/>
        </w:rPr>
        <w:t>”.</w:t>
      </w:r>
      <w:bookmarkEnd w:id="0"/>
    </w:p>
    <w:p w14:paraId="57A88749" w14:textId="77777777" w:rsidR="00906C50" w:rsidRDefault="00EA75F6" w:rsidP="00C0169E">
      <w:pPr>
        <w:pStyle w:val="Rubrik1"/>
      </w:pPr>
      <w:r>
        <w:t>BAKGRUND</w:t>
      </w:r>
    </w:p>
    <w:p w14:paraId="775ACE76" w14:textId="1C7DA35C" w:rsidR="00906C50" w:rsidRDefault="00624364" w:rsidP="008E29D3">
      <w:pPr>
        <w:pStyle w:val="Normaltindrag"/>
      </w:pPr>
      <w:r>
        <w:t>Uppsalahem har</w:t>
      </w:r>
      <w:r w:rsidR="007923E3">
        <w:t xml:space="preserve"> efter</w:t>
      </w:r>
      <w:r>
        <w:t xml:space="preserve"> </w:t>
      </w:r>
      <w:r w:rsidR="009E1366">
        <w:t>annonser</w:t>
      </w:r>
      <w:r w:rsidR="007923E3">
        <w:t>ing av</w:t>
      </w:r>
      <w:r w:rsidR="009E1366">
        <w:t xml:space="preserve"> upphandlingen [</w:t>
      </w:r>
      <w:r w:rsidR="00816E63">
        <w:t xml:space="preserve">namn och </w:t>
      </w:r>
      <w:proofErr w:type="spellStart"/>
      <w:r w:rsidR="00816E63">
        <w:t>ev</w:t>
      </w:r>
      <w:proofErr w:type="spellEnd"/>
      <w:r w:rsidR="00816E63">
        <w:t xml:space="preserve"> kort beskrivning]</w:t>
      </w:r>
      <w:r w:rsidR="007923E3">
        <w:t xml:space="preserve"> tilldelat [motpart] kontrakt. Avtal</w:t>
      </w:r>
      <w:r w:rsidR="000222DF">
        <w:t xml:space="preserve"> för [namnavtal/upphandling]</w:t>
      </w:r>
      <w:r w:rsidR="007923E3">
        <w:t xml:space="preserve"> kommer att tecknas mellan parterna</w:t>
      </w:r>
      <w:r w:rsidR="00906C50">
        <w:t xml:space="preserve"> (”</w:t>
      </w:r>
      <w:r w:rsidR="002A7C3C">
        <w:rPr>
          <w:b/>
        </w:rPr>
        <w:t>Avtalet</w:t>
      </w:r>
      <w:r w:rsidR="00906C50">
        <w:t>”</w:t>
      </w:r>
      <w:r w:rsidR="007923E3">
        <w:t>)</w:t>
      </w:r>
      <w:r w:rsidR="00906C50">
        <w:t xml:space="preserve">. </w:t>
      </w:r>
      <w:r w:rsidR="00F44509">
        <w:t>Med</w:t>
      </w:r>
      <w:r w:rsidR="00906C50" w:rsidRPr="00906C50">
        <w:t xml:space="preserve"> anledning härav </w:t>
      </w:r>
      <w:r w:rsidR="00906C50">
        <w:t xml:space="preserve">kommer Parterna </w:t>
      </w:r>
      <w:r w:rsidR="00906C50" w:rsidRPr="00906C50">
        <w:t xml:space="preserve">att </w:t>
      </w:r>
      <w:r w:rsidR="00906C50">
        <w:t xml:space="preserve">utväxla </w:t>
      </w:r>
      <w:r w:rsidR="00906C50" w:rsidRPr="00906C50">
        <w:t>Konfidentiell Information (definierad nedan</w:t>
      </w:r>
      <w:r w:rsidR="00906C50">
        <w:t>)</w:t>
      </w:r>
      <w:r w:rsidR="00E33525">
        <w:t xml:space="preserve">. </w:t>
      </w:r>
      <w:r w:rsidR="00E33525" w:rsidRPr="00E33525">
        <w:t xml:space="preserve">Parterna har överenskommit att tillhandahålla sådan Konfidentiell information i enlighet med bestämmelserna i </w:t>
      </w:r>
      <w:r w:rsidR="00E33525">
        <w:t xml:space="preserve">detta </w:t>
      </w:r>
      <w:r w:rsidR="007923E3">
        <w:t>Sekretessa</w:t>
      </w:r>
      <w:r w:rsidR="00E33525" w:rsidRPr="00E33525">
        <w:t>vtal.</w:t>
      </w:r>
    </w:p>
    <w:p w14:paraId="71AF87FD" w14:textId="77777777" w:rsidR="00906C50" w:rsidRDefault="00906C50" w:rsidP="00906C50">
      <w:pPr>
        <w:pStyle w:val="Rubrik1"/>
      </w:pPr>
      <w:r>
        <w:t>SEKRETESS</w:t>
      </w:r>
    </w:p>
    <w:p w14:paraId="7600F050" w14:textId="77777777" w:rsidR="00F878DC" w:rsidRDefault="00F878DC" w:rsidP="00F878DC">
      <w:pPr>
        <w:pStyle w:val="NumreratStycke11"/>
      </w:pPr>
      <w:r>
        <w:t>Med "</w:t>
      </w:r>
      <w:r w:rsidRPr="00EC3C43">
        <w:rPr>
          <w:b/>
        </w:rPr>
        <w:t>Konfidentiell Information</w:t>
      </w:r>
      <w:r>
        <w:t xml:space="preserve">" avses varje upplysning rörande Part, </w:t>
      </w:r>
      <w:r w:rsidRPr="008E29D3">
        <w:t>eller bolag som ingår i samma koncern som Part</w:t>
      </w:r>
      <w:r>
        <w:t>, av teknisk, kommersiell eller annan art som överlämnas av den ena Parten (”</w:t>
      </w:r>
      <w:r w:rsidRPr="008E29D3">
        <w:rPr>
          <w:b/>
        </w:rPr>
        <w:t>Överlämnande Part</w:t>
      </w:r>
      <w:r>
        <w:t>”) till den andra Parten (”</w:t>
      </w:r>
      <w:r w:rsidRPr="008E29D3">
        <w:rPr>
          <w:b/>
        </w:rPr>
        <w:t>Mottagande Part</w:t>
      </w:r>
      <w:r>
        <w:t>”), oavsett i vilken form eller via vilket medium upplysningen lämnas och oavsett om informationen uppges vara konfidentiell eller inte.</w:t>
      </w:r>
    </w:p>
    <w:p w14:paraId="1D103390" w14:textId="77777777" w:rsidR="00F878DC" w:rsidRDefault="00F878DC" w:rsidP="00F878DC">
      <w:pPr>
        <w:pStyle w:val="NumreratStycke11"/>
      </w:pPr>
      <w:r>
        <w:t>Som Konfidentiell Information avses dock inte</w:t>
      </w:r>
    </w:p>
    <w:p w14:paraId="1196D097" w14:textId="6546D5F7" w:rsidR="00F878DC" w:rsidRDefault="00F878DC" w:rsidP="00F878DC">
      <w:pPr>
        <w:pStyle w:val="Numreringa"/>
        <w:numPr>
          <w:ilvl w:val="0"/>
          <w:numId w:val="42"/>
        </w:numPr>
      </w:pPr>
      <w:r>
        <w:t xml:space="preserve">information som är allmänt känd eller som kommer till allmän kännedom på annat sätt än genom brott mot innehållet i detta </w:t>
      </w:r>
      <w:r w:rsidR="007923E3">
        <w:t>Sekretessa</w:t>
      </w:r>
      <w:r w:rsidR="007923E3" w:rsidRPr="00E33525">
        <w:t>vtal</w:t>
      </w:r>
      <w:r>
        <w:t>;</w:t>
      </w:r>
    </w:p>
    <w:p w14:paraId="61CCE9F3" w14:textId="20BDCF41" w:rsidR="00F878DC" w:rsidRDefault="00F878DC" w:rsidP="00F878DC">
      <w:pPr>
        <w:pStyle w:val="Numreringa"/>
      </w:pPr>
      <w:r>
        <w:t xml:space="preserve">information som Mottagande Part kan visa att Mottagande Part kände till redan innan informationen mottogs i anledning av detta </w:t>
      </w:r>
      <w:r w:rsidR="007923E3">
        <w:t>Sekretessa</w:t>
      </w:r>
      <w:r w:rsidR="007923E3" w:rsidRPr="00E33525">
        <w:t>vtal</w:t>
      </w:r>
      <w:r>
        <w:t>;</w:t>
      </w:r>
    </w:p>
    <w:p w14:paraId="0D37F8DB" w14:textId="77777777" w:rsidR="00F878DC" w:rsidRDefault="00F878DC" w:rsidP="00F878DC">
      <w:pPr>
        <w:pStyle w:val="Numreringa"/>
      </w:pPr>
      <w:r>
        <w:t>information som erhållits från annan part än Överlämnande Part utan krav på konfidentiell behandling; eller</w:t>
      </w:r>
    </w:p>
    <w:p w14:paraId="37529A6A" w14:textId="77777777" w:rsidR="00F878DC" w:rsidRDefault="00F878DC" w:rsidP="00F878DC">
      <w:pPr>
        <w:pStyle w:val="Numreringa"/>
      </w:pPr>
      <w:r>
        <w:t xml:space="preserve">information som </w:t>
      </w:r>
      <w:r w:rsidRPr="008E29D3">
        <w:t xml:space="preserve">Mottagande </w:t>
      </w:r>
      <w:r>
        <w:t xml:space="preserve">Part kan visa att </w:t>
      </w:r>
      <w:r w:rsidRPr="008E29D3">
        <w:t xml:space="preserve">Mottagande </w:t>
      </w:r>
      <w:r>
        <w:t>Part självständigt utvecklat utan användning av Konfidentiell Information.</w:t>
      </w:r>
    </w:p>
    <w:p w14:paraId="76FA9877" w14:textId="77777777" w:rsidR="00906C50" w:rsidRDefault="00F878DC" w:rsidP="00906C50">
      <w:pPr>
        <w:pStyle w:val="NumreratStycke11"/>
      </w:pPr>
      <w:bookmarkStart w:id="1" w:name="_Ref34729991"/>
      <w:r>
        <w:t xml:space="preserve">Mottagande Part </w:t>
      </w:r>
      <w:r w:rsidR="00906C50">
        <w:t>förbinder sig</w:t>
      </w:r>
      <w:bookmarkEnd w:id="1"/>
    </w:p>
    <w:p w14:paraId="06B803C5" w14:textId="136123C8" w:rsidR="00906C50" w:rsidRDefault="00906C50" w:rsidP="00F878DC">
      <w:pPr>
        <w:pStyle w:val="Numreringa"/>
        <w:numPr>
          <w:ilvl w:val="0"/>
          <w:numId w:val="44"/>
        </w:numPr>
      </w:pPr>
      <w:r>
        <w:t xml:space="preserve">att inte </w:t>
      </w:r>
      <w:r w:rsidR="00E33525">
        <w:t xml:space="preserve">till tredje part lämna </w:t>
      </w:r>
      <w:r>
        <w:t>Konfidentiell Information</w:t>
      </w:r>
      <w:r w:rsidR="00F878DC">
        <w:t>,</w:t>
      </w:r>
      <w:r>
        <w:t xml:space="preserve"> </w:t>
      </w:r>
      <w:r w:rsidR="00F878DC">
        <w:t xml:space="preserve">annat än vad som följer av detta </w:t>
      </w:r>
      <w:r w:rsidR="007923E3">
        <w:t>Sekretessa</w:t>
      </w:r>
      <w:r w:rsidR="007923E3" w:rsidRPr="00E33525">
        <w:t>vtal</w:t>
      </w:r>
      <w:r>
        <w:t>;</w:t>
      </w:r>
    </w:p>
    <w:p w14:paraId="5C755DD4" w14:textId="391267EC" w:rsidR="00906C50" w:rsidRDefault="00906C50" w:rsidP="00906C50">
      <w:pPr>
        <w:pStyle w:val="Numreringa"/>
      </w:pPr>
      <w:r>
        <w:t xml:space="preserve">att använda Konfidentiell Information </w:t>
      </w:r>
      <w:r w:rsidR="00E33525">
        <w:t xml:space="preserve">enbart i syfte att utvärdera </w:t>
      </w:r>
      <w:r w:rsidR="002A7C3C">
        <w:t>Avtalet</w:t>
      </w:r>
      <w:r>
        <w:t>;</w:t>
      </w:r>
    </w:p>
    <w:p w14:paraId="1D9D6FE0" w14:textId="07953CBC" w:rsidR="00EC3C43" w:rsidRDefault="00906C50" w:rsidP="00EC3C43">
      <w:pPr>
        <w:pStyle w:val="Numreringa"/>
      </w:pPr>
      <w:r>
        <w:t xml:space="preserve">att inte till tredje </w:t>
      </w:r>
      <w:r w:rsidR="00E33525">
        <w:t>part</w:t>
      </w:r>
      <w:r>
        <w:t xml:space="preserve"> lämna upplysning om att förhandlingar om </w:t>
      </w:r>
      <w:r w:rsidR="002A7C3C">
        <w:t xml:space="preserve">Avtalet </w:t>
      </w:r>
      <w:r>
        <w:t xml:space="preserve">pågår och, om </w:t>
      </w:r>
      <w:r w:rsidR="002A7C3C">
        <w:t xml:space="preserve">Avtalet </w:t>
      </w:r>
      <w:r>
        <w:t xml:space="preserve">inte kommer till stånd, att förhandlingar om </w:t>
      </w:r>
      <w:r w:rsidR="002A7C3C">
        <w:t xml:space="preserve">Avtalet </w:t>
      </w:r>
      <w:r w:rsidR="002B36BA">
        <w:t>har</w:t>
      </w:r>
      <w:r>
        <w:t xml:space="preserve"> pågått; </w:t>
      </w:r>
    </w:p>
    <w:p w14:paraId="3BD9A065" w14:textId="77777777" w:rsidR="008B109E" w:rsidRDefault="002B36BA" w:rsidP="00F878DC">
      <w:pPr>
        <w:pStyle w:val="Numreringa"/>
      </w:pPr>
      <w:r>
        <w:t xml:space="preserve">att </w:t>
      </w:r>
      <w:r w:rsidR="00E33525" w:rsidRPr="00E33525">
        <w:t>använda samma nivå av aktsamhet (men inte lägre nivå än skälig aktsamhet) som Parten använder avseende sin egen konfidentiella eller upphovsrättsskyddade information för att undvika utlämnande eller nyttjande av Konfidentiell information</w:t>
      </w:r>
      <w:r w:rsidR="00E33525">
        <w:t>;</w:t>
      </w:r>
    </w:p>
    <w:p w14:paraId="26EB0920" w14:textId="6DB87211" w:rsidR="008B109E" w:rsidRDefault="002B36BA" w:rsidP="00F8113E">
      <w:pPr>
        <w:pStyle w:val="Numreringa"/>
      </w:pPr>
      <w:bookmarkStart w:id="2" w:name="_Ref34729995"/>
      <w:r>
        <w:lastRenderedPageBreak/>
        <w:t xml:space="preserve">att </w:t>
      </w:r>
      <w:r w:rsidR="008B109E">
        <w:t xml:space="preserve">endast </w:t>
      </w:r>
      <w:r>
        <w:t>lämna ut</w:t>
      </w:r>
      <w:r w:rsidR="008B109E">
        <w:t xml:space="preserve"> Konfidentiell Information till </w:t>
      </w:r>
      <w:r w:rsidR="00E33525" w:rsidRPr="00E33525">
        <w:t xml:space="preserve">anställda, befattningshavare, ägarrepresentanter, konsulter eller rådgivare </w:t>
      </w:r>
      <w:r w:rsidR="00E33525">
        <w:t>(”</w:t>
      </w:r>
      <w:r w:rsidR="00E33525" w:rsidRPr="00E33525">
        <w:rPr>
          <w:b/>
        </w:rPr>
        <w:t>Representanter</w:t>
      </w:r>
      <w:r w:rsidR="00E33525">
        <w:t xml:space="preserve">”) </w:t>
      </w:r>
      <w:r>
        <w:t xml:space="preserve">hos Mottagande Part eller hos </w:t>
      </w:r>
      <w:r w:rsidR="008B109E">
        <w:t xml:space="preserve">en juridisk enhet som ingår i samma koncern som Mottagande </w:t>
      </w:r>
      <w:r>
        <w:t>P</w:t>
      </w:r>
      <w:r w:rsidR="008B109E">
        <w:t xml:space="preserve">art </w:t>
      </w:r>
      <w:r w:rsidR="00E33525">
        <w:t>i den utsträckning som är nödvändig för att kunna utvärdera</w:t>
      </w:r>
      <w:r w:rsidR="008B109E">
        <w:t xml:space="preserve"> </w:t>
      </w:r>
      <w:r w:rsidR="002A7C3C">
        <w:t>Avtalet</w:t>
      </w:r>
      <w:r>
        <w:t>; och</w:t>
      </w:r>
      <w:bookmarkEnd w:id="2"/>
    </w:p>
    <w:p w14:paraId="21C9E093" w14:textId="77777777" w:rsidR="00EA75F6" w:rsidRDefault="00EA75F6" w:rsidP="008B109E">
      <w:pPr>
        <w:pStyle w:val="Numreringa"/>
      </w:pPr>
      <w:r w:rsidRPr="00EA75F6">
        <w:t>att inte göra några kopior, reproducera eller på annat sätt återge någon del av Konfidentiell Information utan att först inhämta skriftligt medgivande från Överlämnande Part.</w:t>
      </w:r>
    </w:p>
    <w:p w14:paraId="58B939F9" w14:textId="5D99F9F7" w:rsidR="002F3C10" w:rsidRDefault="002F3C10" w:rsidP="009C7DCB">
      <w:pPr>
        <w:pStyle w:val="NumreratStycke11"/>
      </w:pPr>
      <w:r>
        <w:t xml:space="preserve">Mottagande Part ska tillse att </w:t>
      </w:r>
      <w:r w:rsidR="00E33525">
        <w:t>dennes Representanter</w:t>
      </w:r>
      <w:r>
        <w:t xml:space="preserve">, innan de enligt </w:t>
      </w:r>
      <w:r>
        <w:fldChar w:fldCharType="begin"/>
      </w:r>
      <w:r>
        <w:instrText xml:space="preserve"> REF _Ref34729991 \r \h </w:instrText>
      </w:r>
      <w:r>
        <w:fldChar w:fldCharType="separate"/>
      </w:r>
      <w:r>
        <w:t>2.3</w:t>
      </w:r>
      <w:r>
        <w:fldChar w:fldCharType="end"/>
      </w:r>
      <w:r>
        <w:fldChar w:fldCharType="begin"/>
      </w:r>
      <w:r>
        <w:instrText xml:space="preserve"> REF _Ref34729995 \r \h </w:instrText>
      </w:r>
      <w:r>
        <w:fldChar w:fldCharType="separate"/>
      </w:r>
      <w:r w:rsidR="00183B69">
        <w:t>e)</w:t>
      </w:r>
      <w:r>
        <w:fldChar w:fldCharType="end"/>
      </w:r>
      <w:r>
        <w:t xml:space="preserve"> får del av Konfidentiell Information, </w:t>
      </w:r>
      <w:r w:rsidR="00E33525">
        <w:t>underrättas om och skriftligen åtar sig</w:t>
      </w:r>
      <w:r>
        <w:t xml:space="preserve"> samma skyldigheter i fråga om sekretess som de som fastställs i detta </w:t>
      </w:r>
      <w:r w:rsidR="007923E3">
        <w:t>Sekretessa</w:t>
      </w:r>
      <w:r w:rsidR="007923E3" w:rsidRPr="00E33525">
        <w:t>vtal</w:t>
      </w:r>
      <w:r>
        <w:t>.</w:t>
      </w:r>
    </w:p>
    <w:p w14:paraId="54F1E5BD" w14:textId="77777777" w:rsidR="00E33525" w:rsidRDefault="00E33525" w:rsidP="00E33525">
      <w:pPr>
        <w:pStyle w:val="NumreratStycke11"/>
      </w:pPr>
      <w:r w:rsidRPr="00E33525">
        <w:t xml:space="preserve">Parterna ska förse varandra med en förteckning över samtliga Representanter som har </w:t>
      </w:r>
      <w:r>
        <w:t>fått del av Konfidentiell Information</w:t>
      </w:r>
      <w:r w:rsidRPr="00E33525">
        <w:t>.</w:t>
      </w:r>
    </w:p>
    <w:p w14:paraId="5F076D28" w14:textId="77777777" w:rsidR="00183B69" w:rsidRDefault="00234CC0" w:rsidP="00183B69">
      <w:pPr>
        <w:pStyle w:val="Rubrik1"/>
      </w:pPr>
      <w:r>
        <w:t xml:space="preserve">UTLÄMNANDE OCH </w:t>
      </w:r>
      <w:r w:rsidR="00183B69">
        <w:t>Återlämnande av information</w:t>
      </w:r>
    </w:p>
    <w:p w14:paraId="3AF38E25" w14:textId="77777777" w:rsidR="00234CC0" w:rsidRDefault="00234CC0" w:rsidP="00E33525">
      <w:pPr>
        <w:pStyle w:val="NumreratStycke11"/>
      </w:pPr>
      <w:r>
        <w:t xml:space="preserve">Oaktat vad som anges i punkt </w:t>
      </w:r>
      <w:r>
        <w:fldChar w:fldCharType="begin"/>
      </w:r>
      <w:r>
        <w:instrText xml:space="preserve"> REF _Ref34729991 \r \h </w:instrText>
      </w:r>
      <w:r>
        <w:fldChar w:fldCharType="separate"/>
      </w:r>
      <w:r>
        <w:t>2.3</w:t>
      </w:r>
      <w:r>
        <w:fldChar w:fldCharType="end"/>
      </w:r>
      <w:r>
        <w:t xml:space="preserve"> har Mottagande Part rätt att </w:t>
      </w:r>
      <w:r w:rsidR="00E33525" w:rsidRPr="00E33525">
        <w:t xml:space="preserve">lämna sådan information som Part </w:t>
      </w:r>
      <w:r w:rsidR="00E33525">
        <w:t>är</w:t>
      </w:r>
      <w:r w:rsidR="00E33525" w:rsidRPr="00E33525">
        <w:t xml:space="preserve"> skyldi</w:t>
      </w:r>
      <w:r w:rsidR="00E33525">
        <w:t>g</w:t>
      </w:r>
      <w:r w:rsidR="00E33525" w:rsidRPr="00E33525">
        <w:t xml:space="preserve"> att lämna ut enligt lag, dom</w:t>
      </w:r>
      <w:r w:rsidR="00E33525">
        <w:t xml:space="preserve">, </w:t>
      </w:r>
      <w:r w:rsidR="00E33525" w:rsidRPr="00E33525">
        <w:t xml:space="preserve">myndighetsbeslut eller avtal med börs eller annan marknadsplats. Om </w:t>
      </w:r>
      <w:r w:rsidR="00E33525">
        <w:t xml:space="preserve">Mottagande </w:t>
      </w:r>
      <w:r w:rsidR="00E33525" w:rsidRPr="00E33525">
        <w:t xml:space="preserve">Part skulle ha eller åläggas skyldighet att lämna sådan information, </w:t>
      </w:r>
      <w:r w:rsidR="00E33525">
        <w:t>ska</w:t>
      </w:r>
      <w:r w:rsidR="00E33525" w:rsidRPr="00E33525">
        <w:t xml:space="preserve"> </w:t>
      </w:r>
      <w:r w:rsidR="00E33525">
        <w:t xml:space="preserve">Mottagande </w:t>
      </w:r>
      <w:r w:rsidR="00E33525" w:rsidRPr="00E33525">
        <w:t xml:space="preserve">Part omedelbart underrätta </w:t>
      </w:r>
      <w:r w:rsidR="00E33525">
        <w:t xml:space="preserve">den Överlämnande </w:t>
      </w:r>
      <w:r w:rsidR="00E33525" w:rsidRPr="00E33525">
        <w:t xml:space="preserve">Parten. </w:t>
      </w:r>
      <w:r w:rsidR="00E33525">
        <w:t>Mottagande Part</w:t>
      </w:r>
      <w:r w:rsidR="00E33525" w:rsidRPr="00E33525">
        <w:t xml:space="preserve"> ska göra sitt bästa för att tillse att information som lämnas </w:t>
      </w:r>
      <w:r w:rsidR="00E33525">
        <w:t>ut enligt</w:t>
      </w:r>
      <w:r w:rsidR="00E33525" w:rsidRPr="00E33525">
        <w:t xml:space="preserve"> denna punkt, så långt möjligt, behandlas konfidentiellt av mottagaren av informationen.</w:t>
      </w:r>
    </w:p>
    <w:p w14:paraId="2CA0E986" w14:textId="77777777" w:rsidR="00183B69" w:rsidRDefault="003A69C9" w:rsidP="003A69C9">
      <w:pPr>
        <w:pStyle w:val="NumreratStycke11"/>
      </w:pPr>
      <w:r w:rsidRPr="003A69C9">
        <w:t>På skriftlig begäran av någon Part, förbinder sig Parterna att</w:t>
      </w:r>
      <w:r>
        <w:t>,</w:t>
      </w:r>
      <w:r w:rsidRPr="003A69C9">
        <w:t xml:space="preserve"> så snart som det är praktiskt möjligt</w:t>
      </w:r>
      <w:r>
        <w:t>,</w:t>
      </w:r>
      <w:r w:rsidRPr="003A69C9">
        <w:t xml:space="preserve"> återlämna eller förstöra (i enlighet med </w:t>
      </w:r>
      <w:r>
        <w:t>Överlämnande</w:t>
      </w:r>
      <w:r w:rsidRPr="003A69C9">
        <w:t xml:space="preserve"> Parts instruktioner) alla kopior av, eller andra handlingar innehållande, Konfidentiell </w:t>
      </w:r>
      <w:r>
        <w:t>I</w:t>
      </w:r>
      <w:r w:rsidRPr="003A69C9">
        <w:t xml:space="preserve">nformation som </w:t>
      </w:r>
      <w:r>
        <w:t xml:space="preserve">Mottagande </w:t>
      </w:r>
      <w:r w:rsidRPr="003A69C9">
        <w:t xml:space="preserve">Part (inklusive </w:t>
      </w:r>
      <w:r>
        <w:t>dess</w:t>
      </w:r>
      <w:r w:rsidRPr="003A69C9">
        <w:t xml:space="preserve"> Representanter) innehar. Parterna förbinder sig vidare att radera alla elektroniska reservfiler.</w:t>
      </w:r>
    </w:p>
    <w:p w14:paraId="342B897B" w14:textId="3B4E2EC7" w:rsidR="00C0169E" w:rsidRDefault="00C0169E" w:rsidP="00C0169E">
      <w:pPr>
        <w:pStyle w:val="NumreratStycke11"/>
      </w:pPr>
      <w:r w:rsidRPr="00183B69">
        <w:t xml:space="preserve">Detta </w:t>
      </w:r>
      <w:r w:rsidR="00E66DB4">
        <w:t>Sekretessa</w:t>
      </w:r>
      <w:r w:rsidR="00E66DB4" w:rsidRPr="00E33525">
        <w:t>vtal</w:t>
      </w:r>
      <w:r w:rsidR="00E66DB4" w:rsidRPr="00183B69">
        <w:t xml:space="preserve"> </w:t>
      </w:r>
      <w:r w:rsidRPr="00183B69">
        <w:t>innebär inte någon skyldighet för Parterna att överlämna Konfidentiell Information till varandra.</w:t>
      </w:r>
    </w:p>
    <w:p w14:paraId="0545F852" w14:textId="08E517AA" w:rsidR="00C0169E" w:rsidRDefault="00C0169E" w:rsidP="00C0169E">
      <w:pPr>
        <w:pStyle w:val="NumreratStycke11"/>
      </w:pPr>
      <w:r>
        <w:t xml:space="preserve">Varken </w:t>
      </w:r>
      <w:r w:rsidR="00E66DB4">
        <w:t>Sekretessa</w:t>
      </w:r>
      <w:r w:rsidR="00E66DB4" w:rsidRPr="00E33525">
        <w:t>vtal</w:t>
      </w:r>
      <w:r w:rsidR="00E66DB4">
        <w:t xml:space="preserve"> </w:t>
      </w:r>
      <w:r>
        <w:t>eller ett överlämnande eller mottagande av Konfidentiell Information innebär någon utfästelse om att träffa en överenskommelse om ett samarbete, en transaktion eller annan affärsförbindelse.</w:t>
      </w:r>
    </w:p>
    <w:p w14:paraId="685423F3" w14:textId="77777777" w:rsidR="00C0169E" w:rsidRDefault="00C0169E" w:rsidP="00C0169E">
      <w:pPr>
        <w:pStyle w:val="Rubrik1"/>
      </w:pPr>
      <w:r>
        <w:t>ÄGANDERÄTT</w:t>
      </w:r>
    </w:p>
    <w:p w14:paraId="7EF40A06" w14:textId="46DB0664" w:rsidR="00C0169E" w:rsidRPr="00DD5455" w:rsidRDefault="00C0169E" w:rsidP="00C0169E">
      <w:pPr>
        <w:pStyle w:val="Normaltindrag"/>
      </w:pPr>
      <w:r>
        <w:t xml:space="preserve">Mottagande Part är införstådd med att samtliga rättigheter till Konfidentiell Information tillkommer Överlämnande Part eller dess licensgivare och att inga rättigheter överlåtes, </w:t>
      </w:r>
      <w:r w:rsidRPr="00DD5455">
        <w:t xml:space="preserve">överförs eller upplåtes till Mottagande Part utöver rätten att använda Konfidentiell Information för </w:t>
      </w:r>
      <w:r w:rsidR="002A7C3C">
        <w:t>Avtalet</w:t>
      </w:r>
      <w:r w:rsidR="002A7C3C" w:rsidRPr="00DD5455">
        <w:t xml:space="preserve"> </w:t>
      </w:r>
      <w:r w:rsidRPr="00DD5455">
        <w:t xml:space="preserve">enligt villkoren i detta </w:t>
      </w:r>
      <w:r w:rsidR="00E66DB4">
        <w:t>Sekretessa</w:t>
      </w:r>
      <w:r w:rsidR="00E66DB4" w:rsidRPr="00E33525">
        <w:t>vtal</w:t>
      </w:r>
      <w:r w:rsidRPr="00DD5455">
        <w:t>.</w:t>
      </w:r>
    </w:p>
    <w:p w14:paraId="733185D5" w14:textId="77777777" w:rsidR="00906C50" w:rsidRPr="00DD5455" w:rsidRDefault="00DD5455" w:rsidP="00C0169E">
      <w:pPr>
        <w:pStyle w:val="Rubrik1"/>
      </w:pPr>
      <w:r w:rsidRPr="00DD5455">
        <w:t>VÄRVNINGS</w:t>
      </w:r>
      <w:r w:rsidR="00906C50" w:rsidRPr="00DD5455">
        <w:t>FÖRBUD</w:t>
      </w:r>
    </w:p>
    <w:p w14:paraId="4DE82DBF" w14:textId="77777777" w:rsidR="00DD5455" w:rsidRDefault="00DD5455" w:rsidP="00906C50">
      <w:pPr>
        <w:pStyle w:val="Normaltindrag"/>
      </w:pPr>
      <w:r w:rsidRPr="00DD5455">
        <w:t xml:space="preserve">Parterna förbinder sig att under avtalstiden inte, direkt eller indirekt, erbjuda anställda i den andra Parten anställning och att inte heller i övrigt aktivt verka för att någon av den andra Partens anställda lämnar sin anställning. Detta åtagande ska dock inte hindra Part från att anställa någon anställd eller uppdragstagare i den andra Parten som kontaktar Parten på eget initiativ utifrån en </w:t>
      </w:r>
      <w:r w:rsidRPr="00DD5455">
        <w:lastRenderedPageBreak/>
        <w:t>standardmässig anställningsannons i tidning eller liknande media, utan någon föregående direkt eller indirekt åtgärd eller kontakt från Parten.</w:t>
      </w:r>
    </w:p>
    <w:p w14:paraId="5F2FCB7B" w14:textId="77777777" w:rsidR="00DD5455" w:rsidRDefault="00DD5455" w:rsidP="00DD5455">
      <w:pPr>
        <w:pStyle w:val="Rubrik1"/>
      </w:pPr>
      <w:r>
        <w:t>KUNDSKYDD</w:t>
      </w:r>
    </w:p>
    <w:p w14:paraId="479E1862" w14:textId="77777777" w:rsidR="00DD5455" w:rsidRPr="00DD5455" w:rsidRDefault="00DD5455" w:rsidP="00DD5455">
      <w:pPr>
        <w:pStyle w:val="Normaltindrag"/>
      </w:pPr>
      <w:r w:rsidRPr="00DD5455">
        <w:t xml:space="preserve">Parterna förbinder sig att under </w:t>
      </w:r>
      <w:r>
        <w:t>a</w:t>
      </w:r>
      <w:r w:rsidRPr="00DD5455">
        <w:t>vtalstiden inte, direkt eller indirekt, förmå någon av den andra Partens leverantörer, kunder, återförsäljare, agenter eller liknande att upphöra eller förändra sin affärsmässiga relation med den andra Parten.</w:t>
      </w:r>
    </w:p>
    <w:p w14:paraId="171A3442" w14:textId="77777777" w:rsidR="00F83957" w:rsidRDefault="00F83957" w:rsidP="002F3C10">
      <w:pPr>
        <w:pStyle w:val="Rubrik1"/>
      </w:pPr>
      <w:r>
        <w:t>ANSVAR FÖR LÄMNA</w:t>
      </w:r>
      <w:r w:rsidR="00DD5455">
        <w:t>D</w:t>
      </w:r>
      <w:r>
        <w:t xml:space="preserve"> INFORMATION</w:t>
      </w:r>
    </w:p>
    <w:p w14:paraId="6353747B" w14:textId="77777777" w:rsidR="00F83957" w:rsidRPr="00251601" w:rsidRDefault="00F83957" w:rsidP="00F83957">
      <w:pPr>
        <w:pStyle w:val="NumreratStycke11"/>
      </w:pPr>
      <w:r w:rsidRPr="00E33525">
        <w:t xml:space="preserve">Ingen av Parterna, dess ägare eller någon Representant lämnar några garantier avseende riktigheten eller fullständigheten av tillhandahållen Konfidentiell </w:t>
      </w:r>
      <w:r>
        <w:t>I</w:t>
      </w:r>
      <w:r w:rsidRPr="00E33525">
        <w:t xml:space="preserve">nformation, och ingen Part, dess ägare eller någon Representant </w:t>
      </w:r>
      <w:r>
        <w:t>ska kunna åläggas ansvar</w:t>
      </w:r>
      <w:r w:rsidRPr="00E33525">
        <w:t xml:space="preserve"> för skada som Part eller annan kan ha åsamkats till följd av användande </w:t>
      </w:r>
      <w:r w:rsidRPr="00251601">
        <w:t>av eller förlitande på Konfidentiell Information.</w:t>
      </w:r>
    </w:p>
    <w:p w14:paraId="13A88ED8" w14:textId="77777777" w:rsidR="00906C50" w:rsidRPr="00251601" w:rsidRDefault="003A69C9" w:rsidP="002F3C10">
      <w:pPr>
        <w:pStyle w:val="Rubrik1"/>
      </w:pPr>
      <w:r w:rsidRPr="00251601">
        <w:t>SKADESTÅND</w:t>
      </w:r>
    </w:p>
    <w:p w14:paraId="447CA71F" w14:textId="5101BBE2" w:rsidR="003A69C9" w:rsidRDefault="003A69C9" w:rsidP="003A69C9">
      <w:pPr>
        <w:pStyle w:val="NumreratStycke11"/>
      </w:pPr>
      <w:r w:rsidRPr="003A69C9">
        <w:t xml:space="preserve">Parterna åtar sig att hålla varandra skadeslösa avseende eventuella ekonomiska skador, </w:t>
      </w:r>
      <w:r>
        <w:t>e</w:t>
      </w:r>
      <w:r w:rsidRPr="003A69C9">
        <w:t xml:space="preserve">xempelvis förluster, kostnader och skadeståndskrav som Part åsamkas till följd av överträdelse mot </w:t>
      </w:r>
      <w:r w:rsidR="00E66DB4">
        <w:t>Sekretessa</w:t>
      </w:r>
      <w:r w:rsidR="00E66DB4" w:rsidRPr="00E33525">
        <w:t>vtal</w:t>
      </w:r>
      <w:r w:rsidR="00E66DB4" w:rsidRPr="003A69C9">
        <w:t xml:space="preserve"> </w:t>
      </w:r>
      <w:r w:rsidRPr="003A69C9">
        <w:t>av den andra Parten eller någon av dennes Representanter.</w:t>
      </w:r>
    </w:p>
    <w:p w14:paraId="7D242201" w14:textId="77777777" w:rsidR="00906C50" w:rsidRDefault="00234CC0" w:rsidP="00234CC0">
      <w:pPr>
        <w:pStyle w:val="NumreratStycke11"/>
      </w:pPr>
      <w:r w:rsidRPr="00234CC0">
        <w:t xml:space="preserve">Utgivande av skadestånd inverkar </w:t>
      </w:r>
      <w:r>
        <w:t>inte</w:t>
      </w:r>
      <w:r w:rsidRPr="00234CC0">
        <w:t xml:space="preserve"> på Parts rätt att göra andra påföljder gällande i anledning av </w:t>
      </w:r>
      <w:r>
        <w:t>avtals</w:t>
      </w:r>
      <w:r w:rsidRPr="00234CC0">
        <w:t>brott.</w:t>
      </w:r>
    </w:p>
    <w:p w14:paraId="6E398715" w14:textId="77777777" w:rsidR="00234CC0" w:rsidRDefault="00E95339" w:rsidP="00234CC0">
      <w:pPr>
        <w:pStyle w:val="Rubrik1"/>
      </w:pPr>
      <w:r>
        <w:t>AVTALSTID</w:t>
      </w:r>
    </w:p>
    <w:p w14:paraId="3000213F" w14:textId="0543EA1D" w:rsidR="00234CC0" w:rsidRDefault="00234CC0" w:rsidP="003A69C9">
      <w:pPr>
        <w:pStyle w:val="NumreratStycke11"/>
      </w:pPr>
      <w:r w:rsidRPr="00234CC0">
        <w:t xml:space="preserve">Detta </w:t>
      </w:r>
      <w:r w:rsidR="00E66DB4">
        <w:t>Sekretessa</w:t>
      </w:r>
      <w:r w:rsidR="00E66DB4" w:rsidRPr="00E33525">
        <w:t>vtal</w:t>
      </w:r>
      <w:r w:rsidR="00E66DB4" w:rsidRPr="003A69C9">
        <w:t xml:space="preserve"> </w:t>
      </w:r>
      <w:r w:rsidR="003A69C9" w:rsidRPr="003A69C9">
        <w:t xml:space="preserve">träder ikraft vid undertecknande av båda Parter och gäller i </w:t>
      </w:r>
      <w:r w:rsidR="003A69C9">
        <w:t>[</w:t>
      </w:r>
      <w:r w:rsidR="003A69C9" w:rsidRPr="00234CC0">
        <w:rPr>
          <w:highlight w:val="yellow"/>
        </w:rPr>
        <w:t>fem (5)</w:t>
      </w:r>
      <w:r w:rsidR="003A69C9">
        <w:t>]</w:t>
      </w:r>
      <w:r w:rsidR="003A69C9" w:rsidRPr="003A69C9">
        <w:t xml:space="preserve"> år efter undertecknandet.</w:t>
      </w:r>
    </w:p>
    <w:p w14:paraId="10084807" w14:textId="77777777" w:rsidR="00906C50" w:rsidRDefault="00906C50" w:rsidP="00183B69">
      <w:pPr>
        <w:pStyle w:val="Rubrik1"/>
      </w:pPr>
      <w:r>
        <w:t>ÖVRIGT</w:t>
      </w:r>
    </w:p>
    <w:p w14:paraId="28BFFBBA" w14:textId="056E202F" w:rsidR="00906C50" w:rsidRDefault="00906C50" w:rsidP="00234CC0">
      <w:pPr>
        <w:pStyle w:val="NumreratStycke11"/>
      </w:pPr>
      <w:r>
        <w:t xml:space="preserve">Ändringar av och tillägg till detta </w:t>
      </w:r>
      <w:r w:rsidR="00E66DB4">
        <w:t>Sekretessa</w:t>
      </w:r>
      <w:r w:rsidR="00E66DB4" w:rsidRPr="00E33525">
        <w:t>vtal</w:t>
      </w:r>
      <w:r w:rsidR="00E66DB4">
        <w:t xml:space="preserve"> </w:t>
      </w:r>
      <w:r>
        <w:t xml:space="preserve">ska </w:t>
      </w:r>
      <w:r w:rsidR="00183B69">
        <w:t xml:space="preserve">vara </w:t>
      </w:r>
      <w:r>
        <w:t>skriftlig</w:t>
      </w:r>
      <w:r w:rsidR="00183B69">
        <w:t xml:space="preserve">a </w:t>
      </w:r>
      <w:r>
        <w:t>och underteckn</w:t>
      </w:r>
      <w:r w:rsidR="00183B69">
        <w:t>as</w:t>
      </w:r>
      <w:r>
        <w:t xml:space="preserve"> av Parterna</w:t>
      </w:r>
      <w:r w:rsidR="00183B69" w:rsidRPr="00183B69">
        <w:t xml:space="preserve"> </w:t>
      </w:r>
      <w:r w:rsidR="00183B69">
        <w:t>för att vara bindande.</w:t>
      </w:r>
    </w:p>
    <w:p w14:paraId="6828D779" w14:textId="6568594B" w:rsidR="00234CC0" w:rsidRDefault="00234CC0" w:rsidP="00234CC0">
      <w:pPr>
        <w:pStyle w:val="NumreratStycke11"/>
      </w:pPr>
      <w:r w:rsidRPr="00234CC0">
        <w:t xml:space="preserve">Part </w:t>
      </w:r>
      <w:r>
        <w:t>har</w:t>
      </w:r>
      <w:r w:rsidRPr="00234CC0">
        <w:t xml:space="preserve"> inte rätt att överlåta</w:t>
      </w:r>
      <w:r w:rsidR="00C0169E">
        <w:t xml:space="preserve"> sina</w:t>
      </w:r>
      <w:r w:rsidRPr="00234CC0">
        <w:t xml:space="preserve"> rättighet</w:t>
      </w:r>
      <w:r w:rsidR="00C0169E">
        <w:t>er</w:t>
      </w:r>
      <w:r w:rsidRPr="00234CC0">
        <w:t xml:space="preserve"> eller skyldighet</w:t>
      </w:r>
      <w:r w:rsidR="00C0169E">
        <w:t>er</w:t>
      </w:r>
      <w:r w:rsidRPr="00234CC0">
        <w:t xml:space="preserve"> enligt detta </w:t>
      </w:r>
      <w:r w:rsidR="00E66DB4">
        <w:t>Sekretessa</w:t>
      </w:r>
      <w:r w:rsidR="00E66DB4" w:rsidRPr="00E33525">
        <w:t>vtal</w:t>
      </w:r>
      <w:r w:rsidR="00E66DB4" w:rsidRPr="00234CC0">
        <w:t xml:space="preserve"> </w:t>
      </w:r>
      <w:r w:rsidRPr="00234CC0">
        <w:t xml:space="preserve">till tredje man utan </w:t>
      </w:r>
      <w:r>
        <w:t>den andra Partens</w:t>
      </w:r>
      <w:r w:rsidRPr="00234CC0">
        <w:t xml:space="preserve"> </w:t>
      </w:r>
      <w:r w:rsidR="00C0169E">
        <w:t xml:space="preserve">föregående </w:t>
      </w:r>
      <w:r w:rsidRPr="00234CC0">
        <w:t>skriftliga medgivande.</w:t>
      </w:r>
    </w:p>
    <w:p w14:paraId="01DF330C" w14:textId="14BA43CB" w:rsidR="00DD5455" w:rsidRDefault="00DD5455" w:rsidP="00DD5455">
      <w:pPr>
        <w:pStyle w:val="NumreratStycke11"/>
      </w:pPr>
      <w:r w:rsidRPr="00DD5455">
        <w:t xml:space="preserve">Detta </w:t>
      </w:r>
      <w:r w:rsidR="00E66DB4">
        <w:t>Sekretessa</w:t>
      </w:r>
      <w:r w:rsidR="00E66DB4" w:rsidRPr="00E33525">
        <w:t>vtal</w:t>
      </w:r>
      <w:r w:rsidR="00E66DB4" w:rsidRPr="00DD5455">
        <w:t xml:space="preserve"> </w:t>
      </w:r>
      <w:r w:rsidRPr="00DD5455">
        <w:t xml:space="preserve">utgör Parternas fullständiga reglering avseende </w:t>
      </w:r>
      <w:r w:rsidR="00E66DB4">
        <w:t>Sekretessa</w:t>
      </w:r>
      <w:r w:rsidR="00E66DB4" w:rsidRPr="00E33525">
        <w:t>vtal</w:t>
      </w:r>
      <w:r w:rsidR="00E66DB4">
        <w:t>ets</w:t>
      </w:r>
      <w:r w:rsidR="00E66DB4" w:rsidRPr="00DD5455">
        <w:t xml:space="preserve"> </w:t>
      </w:r>
      <w:r w:rsidRPr="00DD5455">
        <w:t>innehåll och ersätter alla eventuella tidigare skriftliga eller muntliga garantier, åtaganden, utfästelser och överenskommelser mellan Parterna.</w:t>
      </w:r>
    </w:p>
    <w:p w14:paraId="6AB61106" w14:textId="335A2821" w:rsidR="00906C50" w:rsidRDefault="00906C50" w:rsidP="00234CC0">
      <w:pPr>
        <w:pStyle w:val="NumreratStycke11"/>
      </w:pPr>
      <w:r>
        <w:t xml:space="preserve">Skulle någon bestämmelse i detta </w:t>
      </w:r>
      <w:r w:rsidR="00E66DB4">
        <w:t>Sekretessa</w:t>
      </w:r>
      <w:r w:rsidR="00E66DB4" w:rsidRPr="00E33525">
        <w:t>vtal</w:t>
      </w:r>
      <w:r w:rsidR="00E66DB4">
        <w:t xml:space="preserve"> </w:t>
      </w:r>
      <w:r>
        <w:t xml:space="preserve">eller del därav befinnas ogiltig ska detta inte innebära att </w:t>
      </w:r>
      <w:r w:rsidR="00E66DB4">
        <w:t>Sekretessa</w:t>
      </w:r>
      <w:r w:rsidR="00E66DB4" w:rsidRPr="00E33525">
        <w:t>vtal</w:t>
      </w:r>
      <w:r w:rsidR="00E66DB4">
        <w:t xml:space="preserve"> </w:t>
      </w:r>
      <w:r>
        <w:t xml:space="preserve">i dess helhet är ogiltigt utan </w:t>
      </w:r>
      <w:r w:rsidR="00183B69">
        <w:t xml:space="preserve">istället </w:t>
      </w:r>
      <w:r>
        <w:t xml:space="preserve">ska, i den mån ogiltigheten väsentligen påverkar Parts utbyte av eller prestation enligt </w:t>
      </w:r>
      <w:r w:rsidR="00E66DB4">
        <w:t>Sekretessa</w:t>
      </w:r>
      <w:r w:rsidR="00E66DB4" w:rsidRPr="00E33525">
        <w:t>vtal</w:t>
      </w:r>
      <w:r>
        <w:t xml:space="preserve">, jämkning av </w:t>
      </w:r>
      <w:r w:rsidR="00E66DB4">
        <w:t>Sekretessa</w:t>
      </w:r>
      <w:r w:rsidR="00E66DB4" w:rsidRPr="00E33525">
        <w:t>vtal</w:t>
      </w:r>
      <w:r w:rsidR="00E66DB4">
        <w:t xml:space="preserve"> </w:t>
      </w:r>
      <w:r>
        <w:t>ske.</w:t>
      </w:r>
    </w:p>
    <w:p w14:paraId="65B7FFD3" w14:textId="00A7344C" w:rsidR="00DD5455" w:rsidRDefault="00DD5455" w:rsidP="00DD5455">
      <w:pPr>
        <w:pStyle w:val="NumreratStycke11"/>
      </w:pPr>
      <w:r w:rsidRPr="00DD5455">
        <w:t xml:space="preserve">Parts underlåtenhet att påtala att motparten avviker från villkor i </w:t>
      </w:r>
      <w:r w:rsidR="00E66DB4">
        <w:t>Sekretessa</w:t>
      </w:r>
      <w:r w:rsidR="00E66DB4" w:rsidRPr="00E33525">
        <w:t>vtal</w:t>
      </w:r>
      <w:r w:rsidR="00E66DB4">
        <w:t>et</w:t>
      </w:r>
      <w:r w:rsidR="00E66DB4" w:rsidRPr="00DD5455">
        <w:t xml:space="preserve"> </w:t>
      </w:r>
      <w:r w:rsidRPr="00DD5455">
        <w:t xml:space="preserve">ska inte medföra att Parten därigenom anses ha eftergett sina rättigheter </w:t>
      </w:r>
      <w:r>
        <w:t>eller</w:t>
      </w:r>
      <w:r w:rsidRPr="00DD5455">
        <w:t xml:space="preserve"> att </w:t>
      </w:r>
      <w:r w:rsidR="00E66DB4">
        <w:t>Sekretessa</w:t>
      </w:r>
      <w:r w:rsidR="00E66DB4" w:rsidRPr="00E33525">
        <w:t>vtal</w:t>
      </w:r>
      <w:r w:rsidR="00E66DB4">
        <w:t>et</w:t>
      </w:r>
      <w:r w:rsidR="00E66DB4" w:rsidRPr="00DD5455">
        <w:t xml:space="preserve"> </w:t>
      </w:r>
      <w:r w:rsidRPr="00DD5455">
        <w:t>ändras genom passivitet.</w:t>
      </w:r>
    </w:p>
    <w:p w14:paraId="5EDE4107" w14:textId="77777777" w:rsidR="00906C50" w:rsidRDefault="00906C50" w:rsidP="00183B69">
      <w:pPr>
        <w:pStyle w:val="Rubrik1"/>
      </w:pPr>
      <w:bookmarkStart w:id="3" w:name="_Ref34738552"/>
      <w:r>
        <w:lastRenderedPageBreak/>
        <w:t>MEDDELANDEN</w:t>
      </w:r>
      <w:bookmarkEnd w:id="3"/>
    </w:p>
    <w:p w14:paraId="0F71A1A8" w14:textId="4B24889E" w:rsidR="00906C50" w:rsidRDefault="00906C50" w:rsidP="00183B69">
      <w:pPr>
        <w:pStyle w:val="NumreratStycke11"/>
      </w:pPr>
      <w:r>
        <w:t xml:space="preserve">Meddelanden med anledning av detta </w:t>
      </w:r>
      <w:r w:rsidR="00E66DB4">
        <w:t>Sekretessa</w:t>
      </w:r>
      <w:r w:rsidR="00E66DB4" w:rsidRPr="00E33525">
        <w:t>vtal</w:t>
      </w:r>
      <w:r w:rsidR="00E66DB4">
        <w:t xml:space="preserve"> </w:t>
      </w:r>
      <w:r>
        <w:t>ska anses ha kommit mottagaren tillhanda</w:t>
      </w:r>
    </w:p>
    <w:p w14:paraId="15536407" w14:textId="77777777" w:rsidR="00183B69" w:rsidRDefault="00906C50" w:rsidP="00183B69">
      <w:pPr>
        <w:pStyle w:val="Numreringa"/>
        <w:numPr>
          <w:ilvl w:val="0"/>
          <w:numId w:val="47"/>
        </w:numPr>
      </w:pPr>
      <w:r>
        <w:t>om avsänt med rekommenderat brev; tre (3) arbetsdagar efter avlämnande för postbefordran inom Sverige, alternativt fem (5) arbetsdagar efter avlämnande för postbefordran om avsändaren eller mottagaren befinner sig utanför Sverige</w:t>
      </w:r>
      <w:r w:rsidR="00183B69">
        <w:t>;</w:t>
      </w:r>
    </w:p>
    <w:p w14:paraId="3B312AA6" w14:textId="77777777" w:rsidR="00183B69" w:rsidRDefault="00906C50" w:rsidP="00183B69">
      <w:pPr>
        <w:pStyle w:val="Numreringa"/>
      </w:pPr>
      <w:r>
        <w:t>om avlämnat med bud; dagen för överlämnandet</w:t>
      </w:r>
      <w:r w:rsidR="00183B69">
        <w:t>; eller</w:t>
      </w:r>
    </w:p>
    <w:p w14:paraId="683DEE6E" w14:textId="77777777" w:rsidR="00906C50" w:rsidRDefault="00906C50" w:rsidP="006F27CF">
      <w:pPr>
        <w:pStyle w:val="Numreringa"/>
      </w:pPr>
      <w:r>
        <w:t>om översänt med e-post; dagen för översändandet om mottagandet bekräftas av mottagande Part.</w:t>
      </w:r>
    </w:p>
    <w:p w14:paraId="2AF0E0C8" w14:textId="77777777" w:rsidR="00906C50" w:rsidRDefault="00906C50" w:rsidP="00183B69">
      <w:pPr>
        <w:pStyle w:val="NumreratStycke11"/>
      </w:pPr>
      <w:r>
        <w:t>Meddelande</w:t>
      </w:r>
      <w:r w:rsidR="00183B69">
        <w:t xml:space="preserve">n </w:t>
      </w:r>
      <w:r>
        <w:t xml:space="preserve">ska </w:t>
      </w:r>
      <w:r w:rsidR="00183B69">
        <w:t>skickas</w:t>
      </w:r>
      <w:r>
        <w:t xml:space="preserve"> till Parts adress ovan eller </w:t>
      </w:r>
      <w:r w:rsidR="00183B69">
        <w:t xml:space="preserve">till </w:t>
      </w:r>
      <w:r>
        <w:t>sådan annan adress som har meddelats i enlighet med denna punkt</w:t>
      </w:r>
      <w:r w:rsidR="00183B69">
        <w:t xml:space="preserve"> </w:t>
      </w:r>
      <w:r w:rsidR="00183B69">
        <w:fldChar w:fldCharType="begin"/>
      </w:r>
      <w:r w:rsidR="00183B69">
        <w:instrText xml:space="preserve"> REF _Ref34738552 \r \h </w:instrText>
      </w:r>
      <w:r w:rsidR="00183B69">
        <w:fldChar w:fldCharType="separate"/>
      </w:r>
      <w:r w:rsidR="00183B69">
        <w:t>7</w:t>
      </w:r>
      <w:r w:rsidR="00183B69">
        <w:fldChar w:fldCharType="end"/>
      </w:r>
      <w:r w:rsidR="00183B69">
        <w:t>.</w:t>
      </w:r>
    </w:p>
    <w:p w14:paraId="75EC24EE" w14:textId="77777777" w:rsidR="00906C50" w:rsidRDefault="00906C50" w:rsidP="00183B69">
      <w:pPr>
        <w:pStyle w:val="Rubrik1"/>
      </w:pPr>
      <w:r>
        <w:t>TVIST</w:t>
      </w:r>
    </w:p>
    <w:p w14:paraId="7F51BB37" w14:textId="4998F16B" w:rsidR="00906C50" w:rsidRDefault="00906C50" w:rsidP="00183B69">
      <w:pPr>
        <w:pStyle w:val="NumreratStycke11"/>
      </w:pPr>
      <w:r>
        <w:t xml:space="preserve">Svensk rätt ska </w:t>
      </w:r>
      <w:r w:rsidR="00183B69">
        <w:t>tillämpas</w:t>
      </w:r>
      <w:r>
        <w:t xml:space="preserve"> på detta </w:t>
      </w:r>
      <w:r w:rsidR="00E66DB4">
        <w:t>Sekretessa</w:t>
      </w:r>
      <w:r w:rsidR="00E66DB4" w:rsidRPr="00E33525">
        <w:t>vtal</w:t>
      </w:r>
      <w:r>
        <w:t>.</w:t>
      </w:r>
    </w:p>
    <w:p w14:paraId="7D881773" w14:textId="3BE4872E" w:rsidR="00906C50" w:rsidRDefault="00906C50" w:rsidP="00251601">
      <w:pPr>
        <w:pStyle w:val="NumreratStycke11"/>
      </w:pPr>
      <w:r>
        <w:t xml:space="preserve">Tvist i anledning av detta </w:t>
      </w:r>
      <w:r w:rsidR="00E66DB4">
        <w:t>Sekretessa</w:t>
      </w:r>
      <w:r w:rsidR="00E66DB4" w:rsidRPr="00E33525">
        <w:t>vtal</w:t>
      </w:r>
      <w:r w:rsidR="00E66DB4">
        <w:t xml:space="preserve"> </w:t>
      </w:r>
      <w:r>
        <w:t xml:space="preserve">ska avgöras </w:t>
      </w:r>
      <w:r w:rsidR="00251601">
        <w:t>i allmän domstol med [</w:t>
      </w:r>
      <w:r w:rsidR="00251601" w:rsidRPr="00251601">
        <w:rPr>
          <w:highlight w:val="yellow"/>
        </w:rPr>
        <w:t>Uppsala tingsrätt</w:t>
      </w:r>
      <w:r w:rsidR="00251601">
        <w:t>] som första instans</w:t>
      </w:r>
      <w:r>
        <w:t>.</w:t>
      </w:r>
    </w:p>
    <w:p w14:paraId="68F89B53" w14:textId="77777777" w:rsidR="00234CC0" w:rsidRDefault="00234CC0" w:rsidP="00906C50">
      <w:pPr>
        <w:pStyle w:val="Normaltindrag"/>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C0169E" w14:paraId="50B6447A" w14:textId="77777777">
        <w:trPr>
          <w:trHeight w:hRule="exact" w:val="28"/>
          <w:jc w:val="center"/>
        </w:trPr>
        <w:tc>
          <w:tcPr>
            <w:tcW w:w="2835" w:type="dxa"/>
            <w:tcBorders>
              <w:top w:val="nil"/>
              <w:left w:val="nil"/>
              <w:bottom w:val="single" w:sz="4" w:space="0" w:color="auto"/>
              <w:right w:val="nil"/>
            </w:tcBorders>
          </w:tcPr>
          <w:p w14:paraId="246BA56E" w14:textId="77777777" w:rsidR="00C0169E" w:rsidRDefault="00C0169E" w:rsidP="00C0169E">
            <w:pPr>
              <w:pStyle w:val="Signeringsposition"/>
              <w:keepNext w:val="0"/>
              <w:numPr>
                <w:ilvl w:val="1"/>
                <w:numId w:val="49"/>
              </w:numPr>
              <w:tabs>
                <w:tab w:val="clear" w:pos="3992"/>
                <w:tab w:val="num" w:pos="643"/>
              </w:tabs>
              <w:spacing w:line="288" w:lineRule="auto"/>
              <w:ind w:left="851" w:hanging="851"/>
              <w:jc w:val="both"/>
              <w:rPr>
                <w:lang w:val="sv-SE"/>
              </w:rPr>
            </w:pPr>
            <w:r w:rsidRPr="00251601">
              <w:rPr>
                <w:lang w:val="sv-SE"/>
              </w:rPr>
              <w:br w:type="page"/>
            </w:r>
          </w:p>
        </w:tc>
      </w:tr>
    </w:tbl>
    <w:p w14:paraId="7B6DDC26" w14:textId="77777777" w:rsidR="00C0169E" w:rsidRDefault="00C0169E" w:rsidP="00C0169E"/>
    <w:p w14:paraId="40A3AA38" w14:textId="6B41488E" w:rsidR="00C0169E" w:rsidRPr="00DF0A41" w:rsidRDefault="00C0169E" w:rsidP="00C0169E">
      <w:r w:rsidRPr="00DF0A41">
        <w:t xml:space="preserve">Detta </w:t>
      </w:r>
      <w:r w:rsidR="00E66DB4">
        <w:t>Sekretessa</w:t>
      </w:r>
      <w:r w:rsidR="00E66DB4" w:rsidRPr="00E33525">
        <w:t>vtal</w:t>
      </w:r>
      <w:r w:rsidR="00E66DB4" w:rsidRPr="00DF0A41">
        <w:t xml:space="preserve"> </w:t>
      </w:r>
      <w:r w:rsidRPr="00DF0A41">
        <w:t xml:space="preserve">har upprättats i </w:t>
      </w:r>
      <w:r>
        <w:fldChar w:fldCharType="begin"/>
      </w:r>
      <w:r w:rsidRPr="00DF0A41">
        <w:instrText xml:space="preserve"> macrobutton nomacro [antal]</w:instrText>
      </w:r>
      <w:r>
        <w:fldChar w:fldCharType="end"/>
      </w:r>
      <w:r w:rsidRPr="00DF0A41">
        <w:t xml:space="preserve"> (</w:t>
      </w:r>
      <w:r>
        <w:fldChar w:fldCharType="begin"/>
      </w:r>
      <w:r w:rsidRPr="00DF0A41">
        <w:instrText xml:space="preserve"> macrobutton nomacro [●]</w:instrText>
      </w:r>
      <w:r>
        <w:fldChar w:fldCharType="end"/>
      </w:r>
      <w:r w:rsidRPr="00DF0A41">
        <w:t>) original, av vilka parterna har erhållit ett (1) original var.</w:t>
      </w:r>
    </w:p>
    <w:p w14:paraId="61C60F77" w14:textId="77777777" w:rsidR="00C0169E" w:rsidRDefault="00C0169E" w:rsidP="00C0169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0169E" w14:paraId="6ABCDDE1" w14:textId="77777777" w:rsidTr="00C0169E">
        <w:tc>
          <w:tcPr>
            <w:tcW w:w="4303" w:type="dxa"/>
          </w:tcPr>
          <w:p w14:paraId="064C425E" w14:textId="77777777" w:rsidR="00C0169E" w:rsidRPr="0080196E" w:rsidRDefault="00C0169E" w:rsidP="00C0169E">
            <w:pPr>
              <w:rPr>
                <w:highlight w:val="yellow"/>
              </w:rPr>
            </w:pPr>
            <w:r w:rsidRPr="0080196E">
              <w:rPr>
                <w:highlight w:val="yellow"/>
              </w:rPr>
              <w:fldChar w:fldCharType="begin"/>
            </w:r>
            <w:r w:rsidRPr="0080196E">
              <w:rPr>
                <w:highlight w:val="yellow"/>
              </w:rPr>
              <w:instrText xml:space="preserve"> macrobutton nomacro [Ort]</w:instrText>
            </w:r>
            <w:r w:rsidRPr="0080196E">
              <w:rPr>
                <w:highlight w:val="yellow"/>
              </w:rPr>
              <w:fldChar w:fldCharType="end"/>
            </w:r>
            <w:r w:rsidRPr="0080196E">
              <w:rPr>
                <w:highlight w:val="yellow"/>
              </w:rPr>
              <w:t xml:space="preserve"> den </w:t>
            </w:r>
            <w:r w:rsidRPr="0080196E">
              <w:rPr>
                <w:highlight w:val="yellow"/>
              </w:rPr>
              <w:fldChar w:fldCharType="begin"/>
            </w:r>
            <w:r w:rsidRPr="0080196E">
              <w:rPr>
                <w:highlight w:val="yellow"/>
              </w:rPr>
              <w:instrText xml:space="preserve"> macrobutton nomacro [YYYY-MM-DD]</w:instrText>
            </w:r>
            <w:r w:rsidRPr="0080196E">
              <w:rPr>
                <w:highlight w:val="yellow"/>
              </w:rPr>
              <w:fldChar w:fldCharType="end"/>
            </w:r>
          </w:p>
        </w:tc>
        <w:tc>
          <w:tcPr>
            <w:tcW w:w="4304" w:type="dxa"/>
          </w:tcPr>
          <w:p w14:paraId="369AC679" w14:textId="77777777" w:rsidR="00C0169E" w:rsidRPr="0080196E" w:rsidRDefault="00C0169E" w:rsidP="00C0169E">
            <w:pPr>
              <w:rPr>
                <w:highlight w:val="yellow"/>
              </w:rPr>
            </w:pPr>
            <w:r w:rsidRPr="0080196E">
              <w:rPr>
                <w:highlight w:val="yellow"/>
              </w:rPr>
              <w:fldChar w:fldCharType="begin"/>
            </w:r>
            <w:r w:rsidRPr="0080196E">
              <w:rPr>
                <w:highlight w:val="yellow"/>
              </w:rPr>
              <w:instrText xml:space="preserve"> macrobutton nomacro [Ort]</w:instrText>
            </w:r>
            <w:r w:rsidRPr="0080196E">
              <w:rPr>
                <w:highlight w:val="yellow"/>
              </w:rPr>
              <w:fldChar w:fldCharType="end"/>
            </w:r>
            <w:r w:rsidRPr="0080196E">
              <w:rPr>
                <w:highlight w:val="yellow"/>
              </w:rPr>
              <w:t xml:space="preserve"> den </w:t>
            </w:r>
            <w:r w:rsidRPr="0080196E">
              <w:rPr>
                <w:highlight w:val="yellow"/>
              </w:rPr>
              <w:fldChar w:fldCharType="begin"/>
            </w:r>
            <w:r w:rsidRPr="0080196E">
              <w:rPr>
                <w:highlight w:val="yellow"/>
              </w:rPr>
              <w:instrText xml:space="preserve"> macrobutton nomacro [YYYY-MM-DD]</w:instrText>
            </w:r>
            <w:r w:rsidRPr="0080196E">
              <w:rPr>
                <w:highlight w:val="yellow"/>
              </w:rPr>
              <w:fldChar w:fldCharType="end"/>
            </w:r>
          </w:p>
        </w:tc>
      </w:tr>
      <w:tr w:rsidR="00C0169E" w14:paraId="39435C58" w14:textId="77777777" w:rsidTr="00C0169E">
        <w:tc>
          <w:tcPr>
            <w:tcW w:w="4303" w:type="dxa"/>
          </w:tcPr>
          <w:p w14:paraId="6A98FD57" w14:textId="77777777" w:rsidR="00C0169E" w:rsidRDefault="00C0169E" w:rsidP="00C0169E"/>
        </w:tc>
        <w:tc>
          <w:tcPr>
            <w:tcW w:w="4304" w:type="dxa"/>
          </w:tcPr>
          <w:p w14:paraId="0A3BF56F" w14:textId="77777777" w:rsidR="00C0169E" w:rsidRDefault="00C0169E" w:rsidP="00C0169E"/>
        </w:tc>
      </w:tr>
      <w:tr w:rsidR="00C0169E" w14:paraId="2B54449C" w14:textId="77777777" w:rsidTr="00C0169E">
        <w:tc>
          <w:tcPr>
            <w:tcW w:w="4303" w:type="dxa"/>
          </w:tcPr>
          <w:p w14:paraId="683A7E92" w14:textId="4EDE0BD1" w:rsidR="00C0169E" w:rsidRPr="00C0169E" w:rsidRDefault="0080196E" w:rsidP="00C0169E">
            <w:pPr>
              <w:rPr>
                <w:b/>
                <w:caps/>
              </w:rPr>
            </w:pPr>
            <w:r>
              <w:rPr>
                <w:b/>
                <w:caps/>
              </w:rPr>
              <w:t>Uppsalahem AB</w:t>
            </w:r>
          </w:p>
        </w:tc>
        <w:tc>
          <w:tcPr>
            <w:tcW w:w="4304" w:type="dxa"/>
          </w:tcPr>
          <w:p w14:paraId="2716A8BE" w14:textId="77777777" w:rsidR="00C0169E" w:rsidRPr="00C0169E" w:rsidRDefault="00C0169E" w:rsidP="00C0169E">
            <w:pPr>
              <w:rPr>
                <w:b/>
                <w:caps/>
              </w:rPr>
            </w:pPr>
            <w:r w:rsidRPr="0080196E">
              <w:rPr>
                <w:b/>
                <w:caps/>
                <w:highlight w:val="yellow"/>
              </w:rPr>
              <w:fldChar w:fldCharType="begin"/>
            </w:r>
            <w:r w:rsidRPr="0080196E">
              <w:rPr>
                <w:b/>
                <w:caps/>
                <w:highlight w:val="yellow"/>
              </w:rPr>
              <w:instrText xml:space="preserve"> macrobutton nomacro [Företag]</w:instrText>
            </w:r>
            <w:r w:rsidRPr="0080196E">
              <w:rPr>
                <w:b/>
                <w:caps/>
                <w:highlight w:val="yellow"/>
              </w:rPr>
              <w:fldChar w:fldCharType="end"/>
            </w:r>
          </w:p>
        </w:tc>
      </w:tr>
      <w:tr w:rsidR="00C0169E" w14:paraId="31A8AEAC" w14:textId="77777777" w:rsidTr="00C0169E">
        <w:tc>
          <w:tcPr>
            <w:tcW w:w="4303" w:type="dxa"/>
          </w:tcPr>
          <w:p w14:paraId="5AD8E85E" w14:textId="77777777" w:rsidR="00DD5455" w:rsidRDefault="00DD5455" w:rsidP="00C0169E"/>
          <w:p w14:paraId="4E5733DE" w14:textId="77777777" w:rsidR="00DD5455" w:rsidRDefault="00DD5455" w:rsidP="00C0169E"/>
          <w:p w14:paraId="026D9DB3" w14:textId="77777777" w:rsidR="00C0169E" w:rsidRDefault="00C0169E" w:rsidP="00C0169E">
            <w:r w:rsidRPr="00C0169E">
              <w:t>____________________________</w:t>
            </w:r>
            <w:r>
              <w:t>__</w:t>
            </w:r>
          </w:p>
        </w:tc>
        <w:tc>
          <w:tcPr>
            <w:tcW w:w="4304" w:type="dxa"/>
          </w:tcPr>
          <w:p w14:paraId="42478B88" w14:textId="77777777" w:rsidR="00DD5455" w:rsidRDefault="00DD5455" w:rsidP="00C0169E"/>
          <w:p w14:paraId="4DC0C064" w14:textId="77777777" w:rsidR="00DD5455" w:rsidRDefault="00DD5455" w:rsidP="00C0169E"/>
          <w:p w14:paraId="76A1A0F4" w14:textId="77777777" w:rsidR="00C0169E" w:rsidRDefault="00C0169E" w:rsidP="00C0169E">
            <w:r w:rsidRPr="00C0169E">
              <w:t>____________________________</w:t>
            </w:r>
            <w:r>
              <w:t>__</w:t>
            </w:r>
          </w:p>
        </w:tc>
      </w:tr>
      <w:tr w:rsidR="00C0169E" w14:paraId="77912DB8" w14:textId="77777777" w:rsidTr="00C0169E">
        <w:tc>
          <w:tcPr>
            <w:tcW w:w="4303" w:type="dxa"/>
          </w:tcPr>
          <w:p w14:paraId="2F41C40B" w14:textId="77777777" w:rsidR="00C0169E" w:rsidRDefault="00C0169E" w:rsidP="00C0169E">
            <w:r w:rsidRPr="0080196E">
              <w:rPr>
                <w:highlight w:val="yellow"/>
              </w:rPr>
              <w:fldChar w:fldCharType="begin"/>
            </w:r>
            <w:r w:rsidRPr="0080196E">
              <w:rPr>
                <w:highlight w:val="yellow"/>
              </w:rPr>
              <w:instrText xml:space="preserve"> macrobutton nomacro [Namn]</w:instrText>
            </w:r>
            <w:r w:rsidRPr="0080196E">
              <w:rPr>
                <w:highlight w:val="yellow"/>
              </w:rPr>
              <w:fldChar w:fldCharType="end"/>
            </w:r>
          </w:p>
        </w:tc>
        <w:tc>
          <w:tcPr>
            <w:tcW w:w="4304" w:type="dxa"/>
          </w:tcPr>
          <w:p w14:paraId="090A9F62" w14:textId="77777777" w:rsidR="00C0169E" w:rsidRDefault="00C0169E" w:rsidP="00C0169E">
            <w:r w:rsidRPr="0080196E">
              <w:rPr>
                <w:highlight w:val="yellow"/>
              </w:rPr>
              <w:fldChar w:fldCharType="begin"/>
            </w:r>
            <w:r w:rsidRPr="0080196E">
              <w:rPr>
                <w:highlight w:val="yellow"/>
              </w:rPr>
              <w:instrText xml:space="preserve"> macrobutton nomacro [Namn]</w:instrText>
            </w:r>
            <w:r w:rsidRPr="0080196E">
              <w:rPr>
                <w:highlight w:val="yellow"/>
              </w:rPr>
              <w:fldChar w:fldCharType="end"/>
            </w:r>
          </w:p>
        </w:tc>
      </w:tr>
    </w:tbl>
    <w:p w14:paraId="1793D1C0" w14:textId="77777777" w:rsidR="00906C50" w:rsidRPr="00906C50" w:rsidRDefault="00906C50" w:rsidP="00C0169E">
      <w:pPr>
        <w:pStyle w:val="Normaltindrag"/>
        <w:ind w:left="0"/>
      </w:pPr>
    </w:p>
    <w:sectPr w:rsidR="00906C50" w:rsidRPr="00906C50" w:rsidSect="00906C50">
      <w:footerReference w:type="default" r:id="rId11"/>
      <w:headerReference w:type="first" r:id="rId12"/>
      <w:footerReference w:type="first" r:id="rId13"/>
      <w:pgSz w:w="11906" w:h="16838" w:code="9"/>
      <w:pgMar w:top="1304"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F93E7" w14:textId="77777777" w:rsidR="00906C50" w:rsidRDefault="00906C50">
      <w:r>
        <w:separator/>
      </w:r>
    </w:p>
  </w:endnote>
  <w:endnote w:type="continuationSeparator" w:id="0">
    <w:p w14:paraId="1A99F1B7" w14:textId="77777777" w:rsidR="00906C50" w:rsidRDefault="0090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B2DD7" w14:textId="77777777" w:rsidR="008657A6" w:rsidRPr="00906C50" w:rsidRDefault="006F1D27">
    <w:pPr>
      <w:pStyle w:val="Sidfot"/>
      <w:tabs>
        <w:tab w:val="clear" w:pos="9072"/>
        <w:tab w:val="right" w:pos="8595"/>
      </w:tabs>
      <w:rPr>
        <w:szCs w:val="10"/>
      </w:rPr>
    </w:pPr>
    <w:r w:rsidRPr="00906C50">
      <w:rPr>
        <w:caps/>
        <w:snapToGrid w:val="0"/>
        <w:szCs w:val="10"/>
      </w:rPr>
      <w:fldChar w:fldCharType="begin"/>
    </w:r>
    <w:r w:rsidR="00B56476" w:rsidRPr="00906C50">
      <w:rPr>
        <w:caps/>
        <w:snapToGrid w:val="0"/>
        <w:szCs w:val="10"/>
      </w:rPr>
      <w:instrText xml:space="preserve"> FILENAME  \* Upper </w:instrText>
    </w:r>
    <w:r w:rsidRPr="00906C50">
      <w:rPr>
        <w:caps/>
        <w:snapToGrid w:val="0"/>
        <w:szCs w:val="10"/>
      </w:rPr>
      <w:fldChar w:fldCharType="separate"/>
    </w:r>
    <w:r w:rsidR="00906C50" w:rsidRPr="00906C50">
      <w:rPr>
        <w:noProof/>
        <w:snapToGrid w:val="0"/>
        <w:szCs w:val="10"/>
      </w:rPr>
      <w:t>DOKUMENT3</w:t>
    </w:r>
    <w:r w:rsidRPr="00906C50">
      <w:rPr>
        <w:caps/>
        <w:snapToGrid w:val="0"/>
        <w:szCs w:val="10"/>
      </w:rPr>
      <w:fldChar w:fldCharType="end"/>
    </w:r>
    <w:r w:rsidR="00B56476" w:rsidRPr="00906C50">
      <w:rPr>
        <w:caps/>
        <w:snapToGrid w:val="0"/>
        <w:szCs w:val="10"/>
      </w:rPr>
      <w:tab/>
    </w:r>
    <w:r w:rsidR="00B56476" w:rsidRPr="00906C50">
      <w:rPr>
        <w:caps/>
        <w:snapToGrid w:val="0"/>
        <w:szCs w:val="10"/>
      </w:rPr>
      <w:tab/>
    </w:r>
    <w:r w:rsidRPr="00906C50">
      <w:rPr>
        <w:rStyle w:val="Sidnummer"/>
      </w:rPr>
      <w:fldChar w:fldCharType="begin"/>
    </w:r>
    <w:r w:rsidR="00B56476" w:rsidRPr="00906C50">
      <w:rPr>
        <w:rStyle w:val="Sidnummer"/>
      </w:rPr>
      <w:instrText xml:space="preserve"> PAGE </w:instrText>
    </w:r>
    <w:r w:rsidRPr="00906C50">
      <w:rPr>
        <w:rStyle w:val="Sidnummer"/>
      </w:rPr>
      <w:fldChar w:fldCharType="separate"/>
    </w:r>
    <w:r w:rsidR="00C02DA9" w:rsidRPr="00906C50">
      <w:rPr>
        <w:rStyle w:val="Sidnummer"/>
        <w:noProof/>
      </w:rPr>
      <w:t>2</w:t>
    </w:r>
    <w:r w:rsidRPr="00906C50">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F4FAB" w14:textId="77777777" w:rsidR="008657A6" w:rsidRPr="00906C50" w:rsidRDefault="006F1D27">
    <w:pPr>
      <w:pStyle w:val="Sidfot"/>
      <w:tabs>
        <w:tab w:val="clear" w:pos="9072"/>
        <w:tab w:val="right" w:pos="8609"/>
      </w:tabs>
    </w:pPr>
    <w:r w:rsidRPr="00906C50">
      <w:rPr>
        <w:snapToGrid w:val="0"/>
      </w:rPr>
      <w:fldChar w:fldCharType="begin"/>
    </w:r>
    <w:r w:rsidR="00B56476" w:rsidRPr="00906C50">
      <w:rPr>
        <w:snapToGrid w:val="0"/>
      </w:rPr>
      <w:instrText xml:space="preserve"> FILENAME  \* Upper </w:instrText>
    </w:r>
    <w:r w:rsidRPr="00906C50">
      <w:rPr>
        <w:snapToGrid w:val="0"/>
      </w:rPr>
      <w:fldChar w:fldCharType="separate"/>
    </w:r>
    <w:r w:rsidR="00906C50" w:rsidRPr="00906C50">
      <w:rPr>
        <w:noProof/>
        <w:snapToGrid w:val="0"/>
      </w:rPr>
      <w:t>DOKUMENT3</w:t>
    </w:r>
    <w:r w:rsidRPr="00906C50">
      <w:rPr>
        <w:snapToGrid w:val="0"/>
      </w:rPr>
      <w:fldChar w:fldCharType="end"/>
    </w:r>
    <w:r w:rsidR="00B56476" w:rsidRPr="00906C50">
      <w:rPr>
        <w:snapToGrid w:val="0"/>
      </w:rPr>
      <w:tab/>
    </w:r>
    <w:r w:rsidR="00B56476" w:rsidRPr="00906C50">
      <w:rPr>
        <w:snapToGrid w:val="0"/>
      </w:rPr>
      <w:tab/>
    </w:r>
    <w:r w:rsidRPr="00906C50">
      <w:rPr>
        <w:rStyle w:val="Sidnummer"/>
      </w:rPr>
      <w:fldChar w:fldCharType="begin"/>
    </w:r>
    <w:r w:rsidR="00B56476" w:rsidRPr="00906C50">
      <w:rPr>
        <w:rStyle w:val="Sidnummer"/>
      </w:rPr>
      <w:instrText xml:space="preserve"> PAGE </w:instrText>
    </w:r>
    <w:r w:rsidRPr="00906C50">
      <w:rPr>
        <w:rStyle w:val="Sidnummer"/>
      </w:rPr>
      <w:fldChar w:fldCharType="separate"/>
    </w:r>
    <w:r w:rsidR="00C8551B" w:rsidRPr="00906C50">
      <w:rPr>
        <w:rStyle w:val="Sidnummer"/>
        <w:noProof/>
      </w:rPr>
      <w:t>1</w:t>
    </w:r>
    <w:r w:rsidRPr="00906C50">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03ABF" w14:textId="77777777" w:rsidR="00906C50" w:rsidRDefault="00906C50">
      <w:r>
        <w:separator/>
      </w:r>
    </w:p>
  </w:footnote>
  <w:footnote w:type="continuationSeparator" w:id="0">
    <w:p w14:paraId="0A0A933F" w14:textId="77777777" w:rsidR="00906C50" w:rsidRDefault="0090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8617"/>
    </w:tblGrid>
    <w:tr w:rsidR="008657A6" w:rsidRPr="00906C50" w14:paraId="6F0FBAF6" w14:textId="77777777" w:rsidTr="00D93C7B">
      <w:tc>
        <w:tcPr>
          <w:tcW w:w="8757" w:type="dxa"/>
        </w:tcPr>
        <w:p w14:paraId="4FF46D3E" w14:textId="77777777" w:rsidR="008657A6" w:rsidRPr="00906C50" w:rsidRDefault="00906C50" w:rsidP="00D93C7B">
          <w:pPr>
            <w:pStyle w:val="Sidhuvud"/>
            <w:tabs>
              <w:tab w:val="clear" w:pos="9072"/>
              <w:tab w:val="right" w:pos="8647"/>
            </w:tabs>
            <w:jc w:val="left"/>
            <w:rPr>
              <w:sz w:val="16"/>
              <w:szCs w:val="16"/>
            </w:rPr>
          </w:pPr>
          <w:bookmarkStart w:id="4" w:name="bmUtkast1" w:colFirst="0" w:colLast="0"/>
          <w:r>
            <w:rPr>
              <w:sz w:val="16"/>
              <w:szCs w:val="16"/>
            </w:rPr>
            <w:t>Utkast 10 mars 2020/LINDAHL</w:t>
          </w:r>
        </w:p>
      </w:tc>
    </w:tr>
    <w:bookmarkEnd w:id="4"/>
  </w:tbl>
  <w:p w14:paraId="49846E98" w14:textId="77777777" w:rsidR="00D93C7B" w:rsidRPr="00906C50" w:rsidRDefault="00D93C7B"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07C9D"/>
    <w:multiLevelType w:val="multilevel"/>
    <w:tmpl w:val="B9020C1C"/>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C91268"/>
    <w:multiLevelType w:val="multilevel"/>
    <w:tmpl w:val="C428B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21"/>
  </w:num>
  <w:num w:numId="3">
    <w:abstractNumId w:val="31"/>
  </w:num>
  <w:num w:numId="4">
    <w:abstractNumId w:val="8"/>
  </w:num>
  <w:num w:numId="5">
    <w:abstractNumId w:val="3"/>
  </w:num>
  <w:num w:numId="6">
    <w:abstractNumId w:val="2"/>
  </w:num>
  <w:num w:numId="7">
    <w:abstractNumId w:val="1"/>
  </w:num>
  <w:num w:numId="8">
    <w:abstractNumId w:val="0"/>
  </w:num>
  <w:num w:numId="9">
    <w:abstractNumId w:val="33"/>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3"/>
  </w:num>
  <w:num w:numId="17">
    <w:abstractNumId w:val="15"/>
  </w:num>
  <w:num w:numId="18">
    <w:abstractNumId w:val="15"/>
  </w:num>
  <w:num w:numId="19">
    <w:abstractNumId w:val="15"/>
  </w:num>
  <w:num w:numId="20">
    <w:abstractNumId w:val="32"/>
  </w:num>
  <w:num w:numId="21">
    <w:abstractNumId w:val="30"/>
  </w:num>
  <w:num w:numId="22">
    <w:abstractNumId w:val="20"/>
  </w:num>
  <w:num w:numId="23">
    <w:abstractNumId w:val="25"/>
  </w:num>
  <w:num w:numId="24">
    <w:abstractNumId w:val="29"/>
  </w:num>
  <w:num w:numId="25">
    <w:abstractNumId w:val="11"/>
  </w:num>
  <w:num w:numId="26">
    <w:abstractNumId w:val="28"/>
  </w:num>
  <w:num w:numId="27">
    <w:abstractNumId w:val="16"/>
  </w:num>
  <w:num w:numId="28">
    <w:abstractNumId w:val="26"/>
  </w:num>
  <w:num w:numId="29">
    <w:abstractNumId w:val="26"/>
    <w:lvlOverride w:ilvl="0">
      <w:startOverride w:val="1"/>
    </w:lvlOverride>
  </w:num>
  <w:num w:numId="30">
    <w:abstractNumId w:val="19"/>
  </w:num>
  <w:num w:numId="31">
    <w:abstractNumId w:val="17"/>
  </w:num>
  <w:num w:numId="32">
    <w:abstractNumId w:val="24"/>
  </w:num>
  <w:num w:numId="33">
    <w:abstractNumId w:val="23"/>
  </w:num>
  <w:num w:numId="34">
    <w:abstractNumId w:val="26"/>
  </w:num>
  <w:num w:numId="35">
    <w:abstractNumId w:val="22"/>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50"/>
    <w:rsid w:val="00005906"/>
    <w:rsid w:val="000222DF"/>
    <w:rsid w:val="00032230"/>
    <w:rsid w:val="00041CBA"/>
    <w:rsid w:val="00056A05"/>
    <w:rsid w:val="00056F37"/>
    <w:rsid w:val="000B7D0F"/>
    <w:rsid w:val="0016120A"/>
    <w:rsid w:val="00183B69"/>
    <w:rsid w:val="001E4602"/>
    <w:rsid w:val="0022539F"/>
    <w:rsid w:val="00234CC0"/>
    <w:rsid w:val="00251601"/>
    <w:rsid w:val="0027487D"/>
    <w:rsid w:val="00292C34"/>
    <w:rsid w:val="002A0024"/>
    <w:rsid w:val="002A04DE"/>
    <w:rsid w:val="002A7C3C"/>
    <w:rsid w:val="002B298A"/>
    <w:rsid w:val="002B36BA"/>
    <w:rsid w:val="002F3C10"/>
    <w:rsid w:val="00380134"/>
    <w:rsid w:val="003847F7"/>
    <w:rsid w:val="00396D22"/>
    <w:rsid w:val="003A69C9"/>
    <w:rsid w:val="003B1472"/>
    <w:rsid w:val="00423A0E"/>
    <w:rsid w:val="00450AE6"/>
    <w:rsid w:val="004641FD"/>
    <w:rsid w:val="00497F2C"/>
    <w:rsid w:val="004F1BFE"/>
    <w:rsid w:val="00555451"/>
    <w:rsid w:val="00612873"/>
    <w:rsid w:val="00623FB2"/>
    <w:rsid w:val="00624364"/>
    <w:rsid w:val="006376D3"/>
    <w:rsid w:val="0065274A"/>
    <w:rsid w:val="006966A1"/>
    <w:rsid w:val="006C1DDD"/>
    <w:rsid w:val="006F1D27"/>
    <w:rsid w:val="0071086F"/>
    <w:rsid w:val="007923E3"/>
    <w:rsid w:val="0080196E"/>
    <w:rsid w:val="0080253A"/>
    <w:rsid w:val="00816E63"/>
    <w:rsid w:val="0082092D"/>
    <w:rsid w:val="00832162"/>
    <w:rsid w:val="0085014F"/>
    <w:rsid w:val="00853DB9"/>
    <w:rsid w:val="008657A6"/>
    <w:rsid w:val="0087193D"/>
    <w:rsid w:val="008B109E"/>
    <w:rsid w:val="008B1593"/>
    <w:rsid w:val="008E29D3"/>
    <w:rsid w:val="008E6A26"/>
    <w:rsid w:val="00906C50"/>
    <w:rsid w:val="00976F51"/>
    <w:rsid w:val="009E12D1"/>
    <w:rsid w:val="009E1366"/>
    <w:rsid w:val="00A2386C"/>
    <w:rsid w:val="00AD0A75"/>
    <w:rsid w:val="00B10A20"/>
    <w:rsid w:val="00B1339E"/>
    <w:rsid w:val="00B336D6"/>
    <w:rsid w:val="00B56476"/>
    <w:rsid w:val="00B806F6"/>
    <w:rsid w:val="00BF663B"/>
    <w:rsid w:val="00BF77FD"/>
    <w:rsid w:val="00C0169E"/>
    <w:rsid w:val="00C02DA9"/>
    <w:rsid w:val="00C34AAE"/>
    <w:rsid w:val="00C81F46"/>
    <w:rsid w:val="00C8551B"/>
    <w:rsid w:val="00C87D8D"/>
    <w:rsid w:val="00CB2C41"/>
    <w:rsid w:val="00CB782B"/>
    <w:rsid w:val="00CC4893"/>
    <w:rsid w:val="00D7569D"/>
    <w:rsid w:val="00D93C7B"/>
    <w:rsid w:val="00DA4A6D"/>
    <w:rsid w:val="00DC47BE"/>
    <w:rsid w:val="00DD5455"/>
    <w:rsid w:val="00E155CA"/>
    <w:rsid w:val="00E33525"/>
    <w:rsid w:val="00E66DB4"/>
    <w:rsid w:val="00E770D9"/>
    <w:rsid w:val="00E95339"/>
    <w:rsid w:val="00EA5BA9"/>
    <w:rsid w:val="00EA75F6"/>
    <w:rsid w:val="00EB75B8"/>
    <w:rsid w:val="00EC3C43"/>
    <w:rsid w:val="00EF1B9F"/>
    <w:rsid w:val="00F17807"/>
    <w:rsid w:val="00F44509"/>
    <w:rsid w:val="00F53F18"/>
    <w:rsid w:val="00F83957"/>
    <w:rsid w:val="00F87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11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663B"/>
    <w:pPr>
      <w:spacing w:before="120" w:after="60" w:line="264" w:lineRule="auto"/>
      <w:jc w:val="both"/>
    </w:pPr>
    <w:rPr>
      <w:rFonts w:ascii="Arial" w:hAnsi="Arial"/>
      <w:sz w:val="22"/>
    </w:rPr>
  </w:style>
  <w:style w:type="paragraph" w:styleId="Rubrik1">
    <w:name w:val="heading 1"/>
    <w:next w:val="Normaltindrag"/>
    <w:qFormat/>
    <w:rsid w:val="00CB782B"/>
    <w:pPr>
      <w:keepNext/>
      <w:numPr>
        <w:numId w:val="41"/>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41"/>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41"/>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41"/>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41"/>
      </w:numPr>
      <w:spacing w:before="240"/>
      <w:outlineLvl w:val="6"/>
    </w:pPr>
    <w:rPr>
      <w:szCs w:val="24"/>
    </w:rPr>
  </w:style>
  <w:style w:type="paragraph" w:styleId="Rubrik8">
    <w:name w:val="heading 8"/>
    <w:basedOn w:val="Normal"/>
    <w:next w:val="Normal"/>
    <w:uiPriority w:val="19"/>
    <w:semiHidden/>
    <w:rsid w:val="00CB782B"/>
    <w:pPr>
      <w:numPr>
        <w:ilvl w:val="7"/>
        <w:numId w:val="41"/>
      </w:numPr>
      <w:spacing w:before="240"/>
      <w:outlineLvl w:val="7"/>
    </w:pPr>
    <w:rPr>
      <w:i/>
      <w:iCs/>
      <w:szCs w:val="24"/>
    </w:rPr>
  </w:style>
  <w:style w:type="paragraph" w:styleId="Rubrik9">
    <w:name w:val="heading 9"/>
    <w:basedOn w:val="Normal"/>
    <w:next w:val="Normal"/>
    <w:uiPriority w:val="19"/>
    <w:semiHidden/>
    <w:rsid w:val="00CB782B"/>
    <w:pPr>
      <w:numPr>
        <w:ilvl w:val="8"/>
        <w:numId w:val="4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pPr>
  </w:style>
  <w:style w:type="paragraph" w:styleId="Sidfot">
    <w:name w:val="footer"/>
    <w:basedOn w:val="Normal"/>
    <w:semiHidden/>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ind w:left="851" w:hanging="851"/>
      <w:outlineLvl w:val="9"/>
    </w:pPr>
    <w:rPr>
      <w:b w:val="0"/>
    </w:rPr>
  </w:style>
  <w:style w:type="paragraph" w:customStyle="1" w:styleId="NumreratStycke111">
    <w:name w:val="Numrerat Stycke 1.1.1"/>
    <w:basedOn w:val="Rubrik3"/>
    <w:uiPriority w:val="2"/>
    <w:qFormat/>
    <w:rsid w:val="00BF663B"/>
    <w:pPr>
      <w:keepNext w:val="0"/>
      <w:ind w:left="851" w:hanging="851"/>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27"/>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30"/>
      </w:numPr>
    </w:pPr>
  </w:style>
  <w:style w:type="paragraph" w:customStyle="1" w:styleId="Numreringi">
    <w:name w:val="Numrering (i)"/>
    <w:basedOn w:val="Normal"/>
    <w:uiPriority w:val="5"/>
    <w:qFormat/>
    <w:rsid w:val="00CB782B"/>
    <w:pPr>
      <w:numPr>
        <w:ilvl w:val="1"/>
        <w:numId w:val="3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rsid w:val="00CB782B"/>
    <w:pPr>
      <w:keepNext/>
      <w:tabs>
        <w:tab w:val="left" w:pos="3992"/>
      </w:tabs>
      <w:spacing w:after="240"/>
    </w:pPr>
    <w:rPr>
      <w:rFonts w:ascii="Arial" w:hAnsi="Arial"/>
      <w:sz w:val="22"/>
      <w:lang w:val="en-GB"/>
    </w:rPr>
  </w:style>
  <w:style w:type="paragraph" w:customStyle="1" w:styleId="Signeringsrad">
    <w:name w:val="Signeringsrad"/>
    <w:link w:val="SigneringsradChar"/>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40"/>
      </w:numPr>
      <w:outlineLvl w:val="9"/>
    </w:pPr>
  </w:style>
  <w:style w:type="paragraph" w:customStyle="1" w:styleId="BilagaRubrik2">
    <w:name w:val="Bilaga Rubrik 2"/>
    <w:basedOn w:val="Rubrik2"/>
    <w:next w:val="Normaltindrag"/>
    <w:uiPriority w:val="7"/>
    <w:qFormat/>
    <w:rsid w:val="0016120A"/>
    <w:pPr>
      <w:numPr>
        <w:numId w:val="40"/>
      </w:numPr>
      <w:outlineLvl w:val="9"/>
    </w:pPr>
  </w:style>
  <w:style w:type="paragraph" w:customStyle="1" w:styleId="BilagaRubrik3">
    <w:name w:val="Bilaga Rubrik 3"/>
    <w:basedOn w:val="Rubrik3"/>
    <w:next w:val="Normaltindrag"/>
    <w:uiPriority w:val="7"/>
    <w:qFormat/>
    <w:rsid w:val="0016120A"/>
    <w:pPr>
      <w:numPr>
        <w:numId w:val="40"/>
      </w:numPr>
      <w:outlineLvl w:val="9"/>
    </w:pPr>
  </w:style>
  <w:style w:type="paragraph" w:customStyle="1" w:styleId="BilagaRubrik4">
    <w:name w:val="Bilaga Rubrik 4"/>
    <w:basedOn w:val="Rubrik4"/>
    <w:next w:val="Normaltindrag"/>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paragraph" w:customStyle="1" w:styleId="Signeringslinje">
    <w:name w:val="Signeringslinje"/>
    <w:basedOn w:val="Signeringsrad"/>
    <w:link w:val="SigneringslinjeChar"/>
    <w:qFormat/>
    <w:rsid w:val="00C0169E"/>
    <w:pPr>
      <w:tabs>
        <w:tab w:val="left" w:leader="underscore" w:pos="3402"/>
        <w:tab w:val="left" w:leader="underscore" w:pos="7371"/>
      </w:tabs>
      <w:spacing w:after="0"/>
    </w:pPr>
  </w:style>
  <w:style w:type="character" w:customStyle="1" w:styleId="SigneringslinjeChar">
    <w:name w:val="Signeringslinje Char"/>
    <w:basedOn w:val="SigneringsradChar"/>
    <w:link w:val="Signeringslinje"/>
    <w:rsid w:val="00C0169E"/>
    <w:rPr>
      <w:rFonts w:ascii="Arial" w:hAnsi="Arial"/>
      <w:sz w:val="22"/>
      <w:lang w:val="en-GB"/>
    </w:rPr>
  </w:style>
  <w:style w:type="character" w:customStyle="1" w:styleId="SigneringsradChar">
    <w:name w:val="Signeringsrad Char"/>
    <w:basedOn w:val="Standardstycketeckensnitt"/>
    <w:link w:val="Signeringsrad"/>
    <w:rsid w:val="00C0169E"/>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5CFAA202A8AD443825AE9FFECDD9AC7" ma:contentTypeVersion="10" ma:contentTypeDescription="Skapa ett nytt dokument." ma:contentTypeScope="" ma:versionID="39e56306c92478881f15f26f37b36e79">
  <xsd:schema xmlns:xsd="http://www.w3.org/2001/XMLSchema" xmlns:xs="http://www.w3.org/2001/XMLSchema" xmlns:p="http://schemas.microsoft.com/office/2006/metadata/properties" xmlns:ns2="02d0a08a-ee83-4e47-a8f0-fbb61eeb3aae" xmlns:ns3="52276ae1-4740-466d-8ce0-1c76a9c06cd3" targetNamespace="http://schemas.microsoft.com/office/2006/metadata/properties" ma:root="true" ma:fieldsID="18796595902027a614c0aeee20ead920" ns2:_="" ns3:_="">
    <xsd:import namespace="02d0a08a-ee83-4e47-a8f0-fbb61eeb3aae"/>
    <xsd:import namespace="52276ae1-4740-466d-8ce0-1c76a9c06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0a08a-ee83-4e47-a8f0-fbb61eeb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76ae1-4740-466d-8ce0-1c76a9c06cd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B3CE4-E8D8-4370-894E-D66EBDB1035A}">
  <ds:schemaRefs>
    <ds:schemaRef ds:uri="http://schemas.microsoft.com/sharepoint/v3/contenttype/forms"/>
  </ds:schemaRefs>
</ds:datastoreItem>
</file>

<file path=customXml/itemProps2.xml><?xml version="1.0" encoding="utf-8"?>
<ds:datastoreItem xmlns:ds="http://schemas.openxmlformats.org/officeDocument/2006/customXml" ds:itemID="{DD154298-3991-4A21-97F7-78EA4E3A9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0a08a-ee83-4e47-a8f0-fbb61eeb3aae"/>
    <ds:schemaRef ds:uri="52276ae1-4740-466d-8ce0-1c76a9c06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E719-AC52-4AED-8290-2655DF1FDF65}">
  <ds:schemaRefs>
    <ds:schemaRef ds:uri="http://schemas.openxmlformats.org/officeDocument/2006/bibliography"/>
  </ds:schemaRefs>
</ds:datastoreItem>
</file>

<file path=customXml/itemProps4.xml><?xml version="1.0" encoding="utf-8"?>
<ds:datastoreItem xmlns:ds="http://schemas.openxmlformats.org/officeDocument/2006/customXml" ds:itemID="{0AA37F1D-C658-4B7D-9C2F-6192B67D35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7856</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2020-12-22T12:39:00Z</dcterms:created>
  <dcterms:modified xsi:type="dcterms:W3CDTF">2021-09-13T07:28:00Z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0x01010015CFAA202A8AD443825AE9FFECDD9AC7</vt:lpwstr>
  </property>
</Properties>
</file>